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24FCF" w14:textId="25077DFA" w:rsidR="005813AA" w:rsidRPr="0022368E" w:rsidRDefault="005813AA" w:rsidP="00547384">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B8286E">
        <w:rPr>
          <w:rFonts w:ascii="Times New Roman" w:hAnsi="Times New Roman"/>
          <w:sz w:val="24"/>
        </w:rPr>
        <w:t>1</w:t>
      </w:r>
      <w:r>
        <w:rPr>
          <w:rFonts w:ascii="Times New Roman" w:hAnsi="Times New Roman"/>
          <w:sz w:val="24"/>
        </w:rPr>
        <w:tab/>
        <w:t>R4-1</w:t>
      </w:r>
      <w:r w:rsidR="00FF2244">
        <w:rPr>
          <w:rFonts w:ascii="Times New Roman" w:hAnsi="Times New Roman"/>
          <w:sz w:val="24"/>
        </w:rPr>
        <w:t>9</w:t>
      </w:r>
      <w:r w:rsidR="00354F6C">
        <w:rPr>
          <w:rFonts w:ascii="Times New Roman" w:hAnsi="Times New Roman"/>
          <w:sz w:val="24"/>
        </w:rPr>
        <w:t>06454</w:t>
      </w:r>
      <w:bookmarkStart w:id="0" w:name="_GoBack"/>
      <w:bookmarkEnd w:id="0"/>
    </w:p>
    <w:p w14:paraId="2DAC7664" w14:textId="1BB2987E" w:rsidR="005813AA" w:rsidRPr="00552689" w:rsidRDefault="00B8286E"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13</w:t>
      </w:r>
      <w:r w:rsidR="0032455B">
        <w:rPr>
          <w:rFonts w:ascii="Times New Roman" w:hAnsi="Times New Roman"/>
          <w:sz w:val="24"/>
          <w:lang w:val="en-US"/>
        </w:rPr>
        <w:t xml:space="preserve"> </w:t>
      </w:r>
      <w:r>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14:paraId="4C46AB07" w14:textId="77777777" w:rsidR="005813AA" w:rsidRPr="007535E3" w:rsidRDefault="005813AA" w:rsidP="005813AA">
      <w:pPr>
        <w:pStyle w:val="Footer"/>
        <w:jc w:val="both"/>
        <w:rPr>
          <w:noProof w:val="0"/>
        </w:rPr>
      </w:pPr>
    </w:p>
    <w:p w14:paraId="4E1BF712" w14:textId="77777777"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845169">
        <w:rPr>
          <w:rFonts w:ascii="Arial" w:hAnsi="Arial" w:cs="Arial"/>
          <w:sz w:val="24"/>
          <w:lang w:val="en-US" w:eastAsia="zh-CN"/>
        </w:rPr>
        <w:t>Overview of requirements for NR-U scenario B</w:t>
      </w:r>
    </w:p>
    <w:bookmarkEnd w:id="1"/>
    <w:p w14:paraId="21E24AFA" w14:textId="77777777"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14:paraId="01631FB5" w14:textId="7890C0A4"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B0DD5">
        <w:rPr>
          <w:rFonts w:ascii="Arial" w:hAnsi="Arial" w:cs="Arial"/>
          <w:sz w:val="24"/>
          <w:lang w:val="en-US"/>
        </w:rPr>
        <w:t>8.1.5</w:t>
      </w:r>
    </w:p>
    <w:p w14:paraId="52C40FC9"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14:paraId="469E723B" w14:textId="77777777" w:rsidR="005813AA" w:rsidRDefault="005813AA" w:rsidP="00DA6BF8">
      <w:pPr>
        <w:pStyle w:val="Heading1"/>
      </w:pPr>
      <w:r w:rsidRPr="00DA6BF8">
        <w:t>Introduction</w:t>
      </w:r>
    </w:p>
    <w:p w14:paraId="47910911" w14:textId="6B089E85" w:rsidR="001D571C" w:rsidRDefault="00845169" w:rsidP="00845169">
      <w:r>
        <w:t>In this contribution we provide</w:t>
      </w:r>
      <w:r w:rsidR="00B8286E">
        <w:t xml:space="preserve"> further details</w:t>
      </w:r>
      <w:r>
        <w:t xml:space="preserve"> of the </w:t>
      </w:r>
      <w:r w:rsidR="00B8286E">
        <w:t xml:space="preserve">likely </w:t>
      </w:r>
      <w:r>
        <w:t xml:space="preserve">requirements for NR-U scenario B. Scenario B corresponds to </w:t>
      </w:r>
      <w:r w:rsidRPr="00845169">
        <w:t>Dual connectivity between licensed band LTE (PCell) and NR-U (PSCell)</w:t>
      </w:r>
      <w:r>
        <w:t>, so it can be conceptually thought of as similar to EN-DC</w:t>
      </w:r>
      <w:r w:rsidR="00AA4E01">
        <w:t xml:space="preserve"> with an NR-U PSCell rather than an NR PSCell. In addition, our expectation is that there can be SCells both in the MCG (LTE) and the SCG (NR-U).  We do not expect that there are both NR and NR-U cells in the SGC; in other </w:t>
      </w:r>
      <w:r w:rsidR="00E33539">
        <w:t>words,</w:t>
      </w:r>
      <w:r w:rsidR="00AA4E01">
        <w:t xml:space="preserve"> the SCG will correspond to NR-U PSCell/NR-U SCells. As with release 15 EN-DC operation, CA band combinations for LTE are considered somewhat independently from the NR-U band combination.</w:t>
      </w:r>
    </w:p>
    <w:p w14:paraId="22159D88" w14:textId="73095CC1" w:rsidR="00AA4E01" w:rsidRDefault="00AA4E01" w:rsidP="00845169">
      <w:r>
        <w:t xml:space="preserve">While band combinations for NR-U are a topic for discussion in RAN4 RF, it can be anticipated that there would be both </w:t>
      </w:r>
      <w:proofErr w:type="spellStart"/>
      <w:r>
        <w:t>intraband</w:t>
      </w:r>
      <w:proofErr w:type="spellEnd"/>
      <w:r>
        <w:t xml:space="preserve"> NR-U carrier aggregation on 5GHz and 6GHz </w:t>
      </w:r>
      <w:r w:rsidR="00E33539">
        <w:t>unlicensed</w:t>
      </w:r>
      <w:r>
        <w:t xml:space="preserve"> bands, and potentially also </w:t>
      </w:r>
      <w:proofErr w:type="spellStart"/>
      <w:r>
        <w:t>interband</w:t>
      </w:r>
      <w:proofErr w:type="spellEnd"/>
      <w:r>
        <w:t xml:space="preserve"> 5GHz+6GHz carrier aggregation for the SGC.</w:t>
      </w:r>
    </w:p>
    <w:p w14:paraId="32492168" w14:textId="77777777" w:rsidR="005813AA" w:rsidRDefault="005813AA" w:rsidP="005813AA">
      <w:pPr>
        <w:pStyle w:val="Heading1"/>
        <w:jc w:val="both"/>
        <w:rPr>
          <w:rFonts w:eastAsia="SimSun"/>
          <w:lang w:val="en-US" w:eastAsia="zh-CN"/>
        </w:rPr>
      </w:pPr>
      <w:r>
        <w:rPr>
          <w:rFonts w:eastAsia="SimSun"/>
          <w:lang w:val="en-US" w:eastAsia="zh-CN"/>
        </w:rPr>
        <w:t>Discussion</w:t>
      </w:r>
    </w:p>
    <w:p w14:paraId="65F0E5DA" w14:textId="47A196D1" w:rsidR="00010F79" w:rsidRDefault="00010F79" w:rsidP="00EB2EB2">
      <w:pPr>
        <w:pStyle w:val="Heading2"/>
        <w:rPr>
          <w:lang w:eastAsia="zh-CN"/>
        </w:rPr>
      </w:pPr>
      <w:r>
        <w:rPr>
          <w:lang w:eastAsia="zh-CN"/>
        </w:rPr>
        <w:t>Overview of DRS in NR-U</w:t>
      </w:r>
    </w:p>
    <w:p w14:paraId="1D23A367" w14:textId="1D668EFB" w:rsidR="00010F79" w:rsidRDefault="00010F79" w:rsidP="00010F79">
      <w:pPr>
        <w:rPr>
          <w:lang w:eastAsia="zh-CN"/>
        </w:rPr>
      </w:pPr>
      <w:r>
        <w:rPr>
          <w:lang w:eastAsia="zh-CN"/>
        </w:rPr>
        <w:t xml:space="preserve">In this section, we provide a general overview of the NR-U DRS, as far as the design so far exists. As different aspects are under discussion in RAN1, the intention is not to go into detail where the details have not been decided, but nevertheless to </w:t>
      </w:r>
      <w:r w:rsidR="00BB0DD5">
        <w:rPr>
          <w:lang w:eastAsia="zh-CN"/>
        </w:rPr>
        <w:t>present in</w:t>
      </w:r>
      <w:r>
        <w:rPr>
          <w:lang w:eastAsia="zh-CN"/>
        </w:rPr>
        <w:t xml:space="preserve"> RAN4 </w:t>
      </w:r>
      <w:r w:rsidR="00BB0DD5">
        <w:rPr>
          <w:lang w:eastAsia="zh-CN"/>
        </w:rPr>
        <w:t>our</w:t>
      </w:r>
      <w:r>
        <w:rPr>
          <w:lang w:eastAsia="zh-CN"/>
        </w:rPr>
        <w:t xml:space="preserve"> understanding of the signals which will be measured in RRM measurement.</w:t>
      </w:r>
    </w:p>
    <w:p w14:paraId="7091C229" w14:textId="5B83B14B" w:rsidR="00010F79" w:rsidRDefault="00010F79" w:rsidP="00010F79">
      <w:pPr>
        <w:rPr>
          <w:lang w:eastAsia="zh-CN"/>
        </w:rPr>
      </w:pPr>
      <w:r>
        <w:rPr>
          <w:lang w:eastAsia="zh-CN"/>
        </w:rPr>
        <w:t>The general characteristics of the DRS are</w:t>
      </w:r>
    </w:p>
    <w:p w14:paraId="6A6AAC53" w14:textId="60FE4095" w:rsidR="00010F79" w:rsidRPr="00CC52C6" w:rsidRDefault="00010F79" w:rsidP="00010F79">
      <w:pPr>
        <w:pStyle w:val="ListParagraph"/>
        <w:numPr>
          <w:ilvl w:val="0"/>
          <w:numId w:val="32"/>
        </w:numPr>
        <w:rPr>
          <w:lang w:eastAsia="zh-CN"/>
        </w:rPr>
      </w:pPr>
      <w:r w:rsidRPr="00010F79">
        <w:rPr>
          <w:lang w:eastAsia="zh-CN"/>
        </w:rPr>
        <w:t xml:space="preserve">SSB(s) are allowed to shift </w:t>
      </w:r>
      <w:r>
        <w:rPr>
          <w:lang w:val="en-GB" w:eastAsia="zh-CN"/>
        </w:rPr>
        <w:t>with</w:t>
      </w:r>
      <w:r w:rsidRPr="00010F79">
        <w:rPr>
          <w:lang w:eastAsia="zh-CN"/>
        </w:rPr>
        <w:t xml:space="preserve">in a 5 </w:t>
      </w:r>
      <w:proofErr w:type="spellStart"/>
      <w:r w:rsidRPr="00010F79">
        <w:rPr>
          <w:lang w:eastAsia="zh-CN"/>
        </w:rPr>
        <w:t>ms</w:t>
      </w:r>
      <w:proofErr w:type="spellEnd"/>
      <w:r w:rsidRPr="00010F79">
        <w:rPr>
          <w:lang w:eastAsia="zh-CN"/>
        </w:rPr>
        <w:t xml:space="preserve"> window, referred to as </w:t>
      </w:r>
      <w:r>
        <w:rPr>
          <w:lang w:eastAsia="zh-CN"/>
        </w:rPr>
        <w:t xml:space="preserve">which we refer to as the </w:t>
      </w:r>
      <w:r w:rsidRPr="00010F79">
        <w:rPr>
          <w:lang w:eastAsia="zh-CN"/>
        </w:rPr>
        <w:t>DRS transmission window</w:t>
      </w:r>
      <w:r>
        <w:rPr>
          <w:lang w:eastAsia="zh-CN"/>
        </w:rPr>
        <w:t xml:space="preserve">. Here we refer </w:t>
      </w:r>
      <w:r>
        <w:rPr>
          <w:lang w:val="en-GB" w:eastAsia="zh-CN"/>
        </w:rPr>
        <w:t xml:space="preserve">to transmission timing, however it should be clear that DRS will be observed by the UE </w:t>
      </w:r>
      <w:r w:rsidR="00CC52C6">
        <w:rPr>
          <w:lang w:val="en-GB" w:eastAsia="zh-CN"/>
        </w:rPr>
        <w:t xml:space="preserve">fall </w:t>
      </w:r>
      <w:r>
        <w:rPr>
          <w:lang w:val="en-GB" w:eastAsia="zh-CN"/>
        </w:rPr>
        <w:t xml:space="preserve">within a 5ms window + propagation delays. </w:t>
      </w:r>
    </w:p>
    <w:p w14:paraId="251E9C3C" w14:textId="0B278E61" w:rsidR="00CC52C6" w:rsidRPr="00010F79" w:rsidRDefault="00CC52C6" w:rsidP="00CC52C6">
      <w:pPr>
        <w:pStyle w:val="ListParagraph"/>
        <w:numPr>
          <w:ilvl w:val="0"/>
          <w:numId w:val="32"/>
        </w:numPr>
        <w:rPr>
          <w:lang w:eastAsia="zh-CN"/>
        </w:rPr>
      </w:pPr>
      <w:r>
        <w:rPr>
          <w:lang w:val="en-GB" w:eastAsia="zh-CN"/>
        </w:rPr>
        <w:t>Similarly to licenced NR, SSB are transmitted periodically e</w:t>
      </w:r>
      <w:r w:rsidR="00BB0DD5">
        <w:rPr>
          <w:lang w:val="en-GB" w:eastAsia="zh-CN"/>
        </w:rPr>
        <w:t>.</w:t>
      </w:r>
      <w:r>
        <w:rPr>
          <w:lang w:val="en-GB" w:eastAsia="zh-CN"/>
        </w:rPr>
        <w:t>g</w:t>
      </w:r>
      <w:r w:rsidR="00BB0DD5">
        <w:rPr>
          <w:lang w:val="en-GB" w:eastAsia="zh-CN"/>
        </w:rPr>
        <w:t>.</w:t>
      </w:r>
      <w:r>
        <w:rPr>
          <w:lang w:val="en-GB" w:eastAsia="zh-CN"/>
        </w:rPr>
        <w:t xml:space="preserve"> every 20ms. However, unlike licenced NR, a transmission may fail completely if the </w:t>
      </w:r>
      <w:proofErr w:type="spellStart"/>
      <w:r>
        <w:rPr>
          <w:lang w:val="en-GB" w:eastAsia="zh-CN"/>
        </w:rPr>
        <w:t>gNB</w:t>
      </w:r>
      <w:proofErr w:type="spellEnd"/>
      <w:r>
        <w:rPr>
          <w:lang w:val="en-GB" w:eastAsia="zh-CN"/>
        </w:rPr>
        <w:t xml:space="preserve"> is unable to access the channel due to LBT during the DRS transmission window</w:t>
      </w:r>
    </w:p>
    <w:p w14:paraId="70C877BB" w14:textId="3787B4A4" w:rsidR="00010F79" w:rsidRPr="00BB0DD5" w:rsidRDefault="00010F79" w:rsidP="00010F79">
      <w:pPr>
        <w:pStyle w:val="ListParagraph"/>
        <w:numPr>
          <w:ilvl w:val="0"/>
          <w:numId w:val="32"/>
        </w:numPr>
        <w:rPr>
          <w:lang w:eastAsia="zh-CN"/>
        </w:rPr>
      </w:pPr>
      <w:r w:rsidRPr="00010F79">
        <w:rPr>
          <w:lang w:eastAsia="zh-CN"/>
        </w:rPr>
        <w:t xml:space="preserve">UE determines cell timing from the detected SSB candidate position, where the SSB candidate positions within the DRS transmission window are indexed from 0,…,Y-1 </w:t>
      </w:r>
      <w:r w:rsidRPr="00010F79">
        <w:rPr>
          <w:u w:val="single"/>
          <w:lang w:eastAsia="zh-CN"/>
        </w:rPr>
        <w:t>(</w:t>
      </w:r>
      <w:r w:rsidRPr="00BB0DD5">
        <w:rPr>
          <w:lang w:eastAsia="zh-CN"/>
        </w:rPr>
        <w:t>Y = 10 for 15 kHz SCS and Y = 20 for 30 kHz SCS)</w:t>
      </w:r>
    </w:p>
    <w:p w14:paraId="6C29C8F3" w14:textId="791E719B" w:rsidR="00010F79" w:rsidRDefault="00010F79" w:rsidP="00010F79">
      <w:pPr>
        <w:rPr>
          <w:lang w:eastAsia="zh-CN"/>
        </w:rPr>
      </w:pPr>
    </w:p>
    <w:p w14:paraId="1FF94EC8" w14:textId="64EB1E65" w:rsidR="00010F79" w:rsidRDefault="00010F79" w:rsidP="00010F79">
      <w:pPr>
        <w:rPr>
          <w:lang w:eastAsia="zh-CN"/>
        </w:rPr>
      </w:pPr>
      <w:r>
        <w:rPr>
          <w:lang w:eastAsia="zh-CN"/>
        </w:rPr>
        <w:t xml:space="preserve">The reason for allowing </w:t>
      </w:r>
      <w:r w:rsidR="00E74D75">
        <w:rPr>
          <w:lang w:eastAsia="zh-CN"/>
        </w:rPr>
        <w:t xml:space="preserve">the DRS to shift within the DRS transmission window </w:t>
      </w:r>
      <w:r>
        <w:rPr>
          <w:lang w:eastAsia="zh-CN"/>
        </w:rPr>
        <w:t xml:space="preserve"> is that the NR-U </w:t>
      </w:r>
      <w:proofErr w:type="spellStart"/>
      <w:r>
        <w:rPr>
          <w:lang w:eastAsia="zh-CN"/>
        </w:rPr>
        <w:t>gNB</w:t>
      </w:r>
      <w:proofErr w:type="spellEnd"/>
      <w:r>
        <w:rPr>
          <w:lang w:eastAsia="zh-CN"/>
        </w:rPr>
        <w:t xml:space="preserve"> may not be able to get channel access </w:t>
      </w:r>
      <w:proofErr w:type="spellStart"/>
      <w:r>
        <w:rPr>
          <w:lang w:eastAsia="zh-CN"/>
        </w:rPr>
        <w:t>eg</w:t>
      </w:r>
      <w:proofErr w:type="spellEnd"/>
      <w:r>
        <w:rPr>
          <w:lang w:eastAsia="zh-CN"/>
        </w:rPr>
        <w:t xml:space="preserve"> at the start of the 5ms window due to LBT failure. Giving flexibility in transmission time substantially improves the chances that a sync burst can be transmitted</w:t>
      </w:r>
      <w:r w:rsidR="00B23E51">
        <w:rPr>
          <w:lang w:eastAsia="zh-CN"/>
        </w:rPr>
        <w:t xml:space="preserve">. One aspect to emphasise is that although Y=10 or Y=20, the maximum number of SSB in the SB is still 8, as for licenced NR operations. In other words there is more flexibility over the starting point of the sync burst, but the sync burst itself is </w:t>
      </w:r>
      <w:proofErr w:type="spellStart"/>
      <w:r w:rsidR="00B23E51">
        <w:rPr>
          <w:lang w:eastAsia="zh-CN"/>
        </w:rPr>
        <w:t>not longer</w:t>
      </w:r>
      <w:proofErr w:type="spellEnd"/>
      <w:r w:rsidR="00B23E51">
        <w:rPr>
          <w:lang w:eastAsia="zh-CN"/>
        </w:rPr>
        <w:t>.</w:t>
      </w:r>
    </w:p>
    <w:p w14:paraId="31372CE0" w14:textId="5F40ADF1" w:rsidR="00CC52C6" w:rsidRDefault="00CC52C6" w:rsidP="00010F79">
      <w:pPr>
        <w:rPr>
          <w:lang w:eastAsia="zh-CN"/>
        </w:rPr>
      </w:pPr>
      <w:r w:rsidRPr="00CC52C6">
        <w:rPr>
          <w:lang w:eastAsia="zh-CN"/>
        </w:rPr>
        <w:t xml:space="preserve">Since </w:t>
      </w:r>
      <w:r w:rsidR="00B23E51">
        <w:rPr>
          <w:lang w:eastAsia="zh-CN"/>
        </w:rPr>
        <w:t xml:space="preserve">the UE needs to be able to determine frame timing from any candidate SSB that it detects, it follows that each  SSB somehow includes signals which encode the index, which we denote as t, of the SSB, where t=0…Y-1. Since there are 10 or 20 possible SSB positions, RAN1 is discussing how to extend from licenced NR where the PBCH DMRS is used to determine </w:t>
      </w:r>
      <w:r w:rsidR="00E96CD5">
        <w:rPr>
          <w:lang w:eastAsia="zh-CN"/>
        </w:rPr>
        <w:t>an index 0…7. Various schemes are under discussion including using a combination of PBCH DMRS and PBCH payload (as per licenced FR2 time index determination), extending the number of PBCH DMRS sequences to 20 and so on.</w:t>
      </w:r>
    </w:p>
    <w:p w14:paraId="4F5DE06D" w14:textId="4DD62B25" w:rsidR="00E96CD5" w:rsidRDefault="00E96CD5" w:rsidP="00010F79">
      <w:pPr>
        <w:rPr>
          <w:lang w:eastAsia="zh-CN"/>
        </w:rPr>
      </w:pPr>
      <w:r>
        <w:rPr>
          <w:lang w:eastAsia="zh-CN"/>
        </w:rPr>
        <w:lastRenderedPageBreak/>
        <w:t>We will refer to</w:t>
      </w:r>
      <w:r w:rsidRPr="00BB0DD5">
        <w:rPr>
          <w:lang w:eastAsia="zh-CN"/>
        </w:rPr>
        <w:t xml:space="preserve"> </w:t>
      </w:r>
      <w:proofErr w:type="spellStart"/>
      <w:r w:rsidRPr="00BB0DD5">
        <w:rPr>
          <w:lang w:eastAsia="zh-CN"/>
        </w:rPr>
        <w:t>t</w:t>
      </w:r>
      <w:proofErr w:type="spellEnd"/>
      <w:r>
        <w:rPr>
          <w:lang w:eastAsia="zh-CN"/>
        </w:rPr>
        <w:t xml:space="preserve"> as the timing identifier of the SSB. However, there is now an additional step </w:t>
      </w:r>
      <w:r w:rsidR="00BB0DD5">
        <w:rPr>
          <w:lang w:eastAsia="zh-CN"/>
        </w:rPr>
        <w:t xml:space="preserve">compared with licensed NR measurement, </w:t>
      </w:r>
      <w:r>
        <w:rPr>
          <w:lang w:eastAsia="zh-CN"/>
        </w:rPr>
        <w:t>necessary to map from t to a beam index which we will denote as b, since beam 0  from a TX beam perspective is not always transmitted at the start of the DMTC. Being able to map from timing identifier to beam index is needed by the for various reasons including</w:t>
      </w:r>
    </w:p>
    <w:p w14:paraId="33D525DD" w14:textId="756347FC" w:rsidR="00E96CD5" w:rsidRPr="00E96CD5" w:rsidRDefault="00E96CD5" w:rsidP="00E96CD5">
      <w:pPr>
        <w:pStyle w:val="ListParagraph"/>
        <w:numPr>
          <w:ilvl w:val="0"/>
          <w:numId w:val="33"/>
        </w:numPr>
        <w:rPr>
          <w:sz w:val="20"/>
          <w:szCs w:val="20"/>
          <w:lang w:eastAsia="zh-CN"/>
        </w:rPr>
      </w:pPr>
      <w:r w:rsidRPr="00E96CD5">
        <w:rPr>
          <w:sz w:val="20"/>
          <w:szCs w:val="20"/>
          <w:lang w:val="en-GB" w:eastAsia="zh-CN"/>
        </w:rPr>
        <w:t>Determining which SSB can be used as a QCL reference source for PDCCH</w:t>
      </w:r>
    </w:p>
    <w:p w14:paraId="7CCD8E72" w14:textId="0AF76DE0" w:rsidR="00E96CD5" w:rsidRPr="00E96CD5" w:rsidRDefault="00E96CD5" w:rsidP="00E96CD5">
      <w:pPr>
        <w:pStyle w:val="ListParagraph"/>
        <w:numPr>
          <w:ilvl w:val="0"/>
          <w:numId w:val="33"/>
        </w:numPr>
        <w:rPr>
          <w:sz w:val="20"/>
          <w:szCs w:val="20"/>
          <w:lang w:eastAsia="zh-CN"/>
        </w:rPr>
      </w:pPr>
      <w:r w:rsidRPr="00E96CD5">
        <w:rPr>
          <w:sz w:val="20"/>
          <w:szCs w:val="20"/>
          <w:lang w:val="en-GB" w:eastAsia="zh-CN"/>
        </w:rPr>
        <w:t xml:space="preserve">Determining which SSBs should be averaged together in L1 measurement filtering of </w:t>
      </w:r>
      <w:proofErr w:type="spellStart"/>
      <w:r w:rsidRPr="00E96CD5">
        <w:rPr>
          <w:sz w:val="20"/>
          <w:szCs w:val="20"/>
          <w:lang w:val="en-GB" w:eastAsia="zh-CN"/>
        </w:rPr>
        <w:t>feams</w:t>
      </w:r>
      <w:proofErr w:type="spellEnd"/>
    </w:p>
    <w:p w14:paraId="513EDE73" w14:textId="0666F70C" w:rsidR="00E96CD5" w:rsidRPr="00E96CD5" w:rsidRDefault="00E96CD5" w:rsidP="00E96CD5">
      <w:pPr>
        <w:pStyle w:val="ListParagraph"/>
        <w:numPr>
          <w:ilvl w:val="0"/>
          <w:numId w:val="33"/>
        </w:numPr>
        <w:rPr>
          <w:sz w:val="20"/>
          <w:szCs w:val="20"/>
          <w:lang w:eastAsia="zh-CN"/>
        </w:rPr>
      </w:pPr>
      <w:r w:rsidRPr="00E96CD5">
        <w:rPr>
          <w:sz w:val="20"/>
          <w:szCs w:val="20"/>
          <w:lang w:val="en-GB" w:eastAsia="zh-CN"/>
        </w:rPr>
        <w:t>Reporting of SSB measurement results with time index</w:t>
      </w:r>
    </w:p>
    <w:p w14:paraId="37203524" w14:textId="4CCB9B8E" w:rsidR="00E96CD5" w:rsidRDefault="00E96CD5" w:rsidP="00E96CD5">
      <w:pPr>
        <w:rPr>
          <w:lang w:eastAsia="zh-CN"/>
        </w:rPr>
      </w:pPr>
    </w:p>
    <w:p w14:paraId="3D25EF21" w14:textId="2AF9F45D" w:rsidR="00E96CD5" w:rsidRDefault="00E96CD5" w:rsidP="00E96CD5">
      <w:pPr>
        <w:rPr>
          <w:lang w:eastAsia="zh-CN"/>
        </w:rPr>
      </w:pPr>
      <w:r>
        <w:rPr>
          <w:lang w:eastAsia="zh-CN"/>
        </w:rPr>
        <w:t xml:space="preserve">In </w:t>
      </w:r>
      <w:r w:rsidR="00E74D75">
        <w:rPr>
          <w:lang w:eastAsia="zh-CN"/>
        </w:rPr>
        <w:t>the majority of</w:t>
      </w:r>
      <w:r>
        <w:rPr>
          <w:lang w:eastAsia="zh-CN"/>
        </w:rPr>
        <w:t xml:space="preserve"> schemes under discussion, b is determined from t by a modulo relationship</w:t>
      </w:r>
    </w:p>
    <w:p w14:paraId="7B7AAB3B" w14:textId="48DA8463" w:rsidR="00E96CD5" w:rsidRDefault="00E96CD5" w:rsidP="00B72BD5">
      <w:pPr>
        <w:jc w:val="center"/>
        <w:rPr>
          <w:lang w:eastAsia="zh-CN"/>
        </w:rPr>
      </w:pPr>
      <w:r>
        <w:rPr>
          <w:lang w:eastAsia="zh-CN"/>
        </w:rPr>
        <w:t>b=t mod Q</w:t>
      </w:r>
    </w:p>
    <w:p w14:paraId="0215B4D1" w14:textId="73B10860" w:rsidR="00E96CD5" w:rsidRDefault="00E96CD5" w:rsidP="00E96CD5">
      <w:pPr>
        <w:rPr>
          <w:lang w:eastAsia="zh-CN"/>
        </w:rPr>
      </w:pPr>
      <w:r>
        <w:rPr>
          <w:lang w:eastAsia="zh-CN"/>
        </w:rPr>
        <w:t>The schemes can further be subdivided according to whether Q is signalled, or fixed. At any rate, the concept is that SSB with the same b value are considered to represent the same TX beam for QCL reference signal and L1 measurement purposes even if they are transmitted at a different time t.</w:t>
      </w:r>
    </w:p>
    <w:p w14:paraId="699B3C77" w14:textId="51A42C61" w:rsidR="0049066C" w:rsidRDefault="0049066C" w:rsidP="00E96CD5">
      <w:pPr>
        <w:rPr>
          <w:lang w:eastAsia="zh-CN"/>
        </w:rPr>
      </w:pPr>
      <w:r>
        <w:rPr>
          <w:lang w:eastAsia="zh-CN"/>
        </w:rPr>
        <w:t>This is illustrated in figure 1, for the case Q=4</w:t>
      </w:r>
    </w:p>
    <w:p w14:paraId="4500B68A" w14:textId="1C57712B" w:rsidR="00E96CD5" w:rsidRDefault="0049066C" w:rsidP="00E96CD5">
      <w:pPr>
        <w:rPr>
          <w:lang w:eastAsia="zh-CN"/>
        </w:rPr>
      </w:pPr>
      <w:r>
        <w:rPr>
          <w:noProof/>
        </w:rPr>
        <w:drawing>
          <wp:inline distT="0" distB="0" distL="0" distR="0" wp14:anchorId="619D317F" wp14:editId="6680BBC9">
            <wp:extent cx="4486275" cy="1476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86275" cy="1476375"/>
                    </a:xfrm>
                    <a:prstGeom prst="rect">
                      <a:avLst/>
                    </a:prstGeom>
                  </pic:spPr>
                </pic:pic>
              </a:graphicData>
            </a:graphic>
          </wp:inline>
        </w:drawing>
      </w:r>
    </w:p>
    <w:p w14:paraId="0F4B3F7C" w14:textId="2CA56FF0" w:rsidR="00E96CD5" w:rsidRDefault="0049066C" w:rsidP="00010F79">
      <w:pPr>
        <w:rPr>
          <w:b/>
          <w:lang w:eastAsia="zh-CN"/>
        </w:rPr>
      </w:pPr>
      <w:r>
        <w:rPr>
          <w:b/>
          <w:lang w:eastAsia="zh-CN"/>
        </w:rPr>
        <w:t>Figure 1: Example synchronisation bursts with Q=4</w:t>
      </w:r>
    </w:p>
    <w:p w14:paraId="60B8CC98" w14:textId="3FD7ABF9" w:rsidR="0049066C" w:rsidRDefault="0049066C" w:rsidP="00010F79">
      <w:pPr>
        <w:rPr>
          <w:lang w:eastAsia="zh-CN"/>
        </w:rPr>
      </w:pPr>
      <w:r>
        <w:rPr>
          <w:lang w:eastAsia="zh-CN"/>
        </w:rPr>
        <w:t xml:space="preserve">The figure illustrates 3 different options for transmitting an SB with 4 SSBs. In the first example, which we could consider as starting from the beginning of the DRS transmission window, the </w:t>
      </w:r>
      <w:proofErr w:type="spellStart"/>
      <w:r>
        <w:rPr>
          <w:lang w:eastAsia="zh-CN"/>
        </w:rPr>
        <w:t>gNB</w:t>
      </w:r>
      <w:proofErr w:type="spellEnd"/>
      <w:r>
        <w:rPr>
          <w:lang w:eastAsia="zh-CN"/>
        </w:rPr>
        <w:t xml:space="preserve"> is able to transmit the 4 SSBs in order. In the 2</w:t>
      </w:r>
      <w:r w:rsidRPr="0049066C">
        <w:rPr>
          <w:vertAlign w:val="superscript"/>
          <w:lang w:eastAsia="zh-CN"/>
        </w:rPr>
        <w:t>nd</w:t>
      </w:r>
      <w:r>
        <w:rPr>
          <w:lang w:eastAsia="zh-CN"/>
        </w:rPr>
        <w:t xml:space="preserve"> example, the </w:t>
      </w:r>
      <w:proofErr w:type="spellStart"/>
      <w:r>
        <w:rPr>
          <w:lang w:eastAsia="zh-CN"/>
        </w:rPr>
        <w:t>gNB</w:t>
      </w:r>
      <w:proofErr w:type="spellEnd"/>
      <w:r>
        <w:rPr>
          <w:lang w:eastAsia="zh-CN"/>
        </w:rPr>
        <w:t xml:space="preserve"> does not start transmission until SSB2, so the SSBs are transmitted in order with b=2,3,0,1. Finally, in the 3</w:t>
      </w:r>
      <w:r w:rsidRPr="0049066C">
        <w:rPr>
          <w:vertAlign w:val="superscript"/>
          <w:lang w:eastAsia="zh-CN"/>
        </w:rPr>
        <w:t>rd</w:t>
      </w:r>
      <w:r>
        <w:rPr>
          <w:lang w:eastAsia="zh-CN"/>
        </w:rPr>
        <w:t xml:space="preserve"> example, the SSB are transmitted starting on SSB5, which gives b=1,2,3,0. If we imagine that the UE is performing L3 filtering of beam 2then it can obtain a sample with b=2 from each received synchronisation burst and the SS-RSRP is then based on the filter inputs SSB</w:t>
      </w:r>
      <w:r w:rsidR="00CE6575">
        <w:rPr>
          <w:lang w:eastAsia="zh-CN"/>
        </w:rPr>
        <w:t>2</w:t>
      </w:r>
      <w:r>
        <w:rPr>
          <w:lang w:eastAsia="zh-CN"/>
        </w:rPr>
        <w:t xml:space="preserve"> from the first SSB, SSB</w:t>
      </w:r>
      <w:r w:rsidR="00CE6575">
        <w:rPr>
          <w:lang w:eastAsia="zh-CN"/>
        </w:rPr>
        <w:t>2</w:t>
      </w:r>
      <w:r>
        <w:rPr>
          <w:lang w:eastAsia="zh-CN"/>
        </w:rPr>
        <w:t xml:space="preserve"> from the second </w:t>
      </w:r>
      <w:r w:rsidR="00CE6575">
        <w:rPr>
          <w:lang w:eastAsia="zh-CN"/>
        </w:rPr>
        <w:t>burst and SSB6 from the 3</w:t>
      </w:r>
      <w:r w:rsidR="00CE6575" w:rsidRPr="00CE6575">
        <w:rPr>
          <w:vertAlign w:val="superscript"/>
          <w:lang w:eastAsia="zh-CN"/>
        </w:rPr>
        <w:t>rd</w:t>
      </w:r>
      <w:r w:rsidR="00CE6575">
        <w:rPr>
          <w:lang w:eastAsia="zh-CN"/>
        </w:rPr>
        <w:t xml:space="preserve"> burst.</w:t>
      </w:r>
    </w:p>
    <w:p w14:paraId="281CEE14" w14:textId="77777777" w:rsidR="00CC52C6" w:rsidRPr="00010F79" w:rsidRDefault="00CC52C6" w:rsidP="00010F79">
      <w:pPr>
        <w:rPr>
          <w:lang w:eastAsia="zh-CN"/>
        </w:rPr>
      </w:pPr>
    </w:p>
    <w:p w14:paraId="22B86DA9" w14:textId="59A9E632" w:rsidR="00EB2EB2" w:rsidRDefault="00EB2EB2" w:rsidP="00EB2EB2">
      <w:pPr>
        <w:pStyle w:val="Heading2"/>
        <w:rPr>
          <w:lang w:eastAsia="zh-CN"/>
        </w:rPr>
      </w:pPr>
      <w:r>
        <w:rPr>
          <w:lang w:eastAsia="zh-CN"/>
        </w:rPr>
        <w:t>Requirements Lists</w:t>
      </w:r>
    </w:p>
    <w:p w14:paraId="1853BA19" w14:textId="3490DE30" w:rsidR="00322DCA" w:rsidRDefault="00E33539" w:rsidP="008F765F">
      <w:pPr>
        <w:rPr>
          <w:lang w:eastAsia="zh-CN"/>
        </w:rPr>
      </w:pPr>
      <w:r>
        <w:rPr>
          <w:lang w:eastAsia="zh-CN"/>
        </w:rPr>
        <w:t>Next, we</w:t>
      </w:r>
      <w:r w:rsidR="00322DCA">
        <w:rPr>
          <w:lang w:eastAsia="zh-CN"/>
        </w:rPr>
        <w:t xml:space="preserve"> turn our attention to the individual </w:t>
      </w:r>
      <w:r>
        <w:rPr>
          <w:lang w:eastAsia="zh-CN"/>
        </w:rPr>
        <w:t>requirements</w:t>
      </w:r>
      <w:r w:rsidR="00322DCA">
        <w:rPr>
          <w:lang w:eastAsia="zh-CN"/>
        </w:rPr>
        <w:t xml:space="preserve"> and discussions needed to support scenario B at high level. Due to the limited timescale for the work it would be desirable to leverage decisions made for EN-DC as much as possible, while accounting for new aspects of NR-U where needed.</w:t>
      </w:r>
      <w:r w:rsidR="0098339C">
        <w:rPr>
          <w:lang w:eastAsia="zh-CN"/>
        </w:rPr>
        <w:t xml:space="preserve"> FS3 requirements from LTE should also be used as a guideline for how to develop requirements for NR-U considering that the basic operation is similar, </w:t>
      </w:r>
      <w:proofErr w:type="spellStart"/>
      <w:r w:rsidR="0098339C">
        <w:rPr>
          <w:lang w:eastAsia="zh-CN"/>
        </w:rPr>
        <w:t>ie</w:t>
      </w:r>
      <w:proofErr w:type="spellEnd"/>
      <w:r w:rsidR="0098339C">
        <w:rPr>
          <w:lang w:eastAsia="zh-CN"/>
        </w:rPr>
        <w:t xml:space="preserve"> there is a DRS occurring within a DMTC with “floating” reference symbols, and transmission of the DRS may be blocked by basestation LBT.</w:t>
      </w:r>
    </w:p>
    <w:p w14:paraId="5F17126B" w14:textId="54A75839" w:rsidR="00EB2EB2" w:rsidRPr="00EB2EB2" w:rsidRDefault="00EB2EB2" w:rsidP="008F765F">
      <w:pPr>
        <w:rPr>
          <w:b/>
          <w:lang w:eastAsia="zh-CN"/>
        </w:rPr>
      </w:pPr>
      <w:r>
        <w:rPr>
          <w:b/>
          <w:lang w:eastAsia="zh-CN"/>
        </w:rPr>
        <w:t xml:space="preserve">Proposal </w:t>
      </w:r>
      <w:r w:rsidR="0098339C">
        <w:rPr>
          <w:b/>
          <w:lang w:eastAsia="zh-CN"/>
        </w:rPr>
        <w:t>1</w:t>
      </w:r>
      <w:r>
        <w:rPr>
          <w:b/>
          <w:lang w:eastAsia="zh-CN"/>
        </w:rPr>
        <w:t>: It is proposed to develop requirements for scenario B based on the lists in table 1 and table 2.</w:t>
      </w:r>
    </w:p>
    <w:tbl>
      <w:tblPr>
        <w:tblStyle w:val="TableGrid"/>
        <w:tblW w:w="0" w:type="auto"/>
        <w:tblLook w:val="04A0" w:firstRow="1" w:lastRow="0" w:firstColumn="1" w:lastColumn="0" w:noHBand="0" w:noVBand="1"/>
      </w:tblPr>
      <w:tblGrid>
        <w:gridCol w:w="3823"/>
        <w:gridCol w:w="6714"/>
      </w:tblGrid>
      <w:tr w:rsidR="00322DCA" w14:paraId="0532FFE9" w14:textId="77777777" w:rsidTr="00C13845">
        <w:tc>
          <w:tcPr>
            <w:tcW w:w="3823" w:type="dxa"/>
          </w:tcPr>
          <w:p w14:paraId="132A7BB3" w14:textId="77777777" w:rsidR="00322DCA" w:rsidRPr="00C13845" w:rsidRDefault="00322DCA" w:rsidP="008F765F">
            <w:pPr>
              <w:rPr>
                <w:b/>
                <w:lang w:eastAsia="zh-CN"/>
              </w:rPr>
            </w:pPr>
            <w:r w:rsidRPr="00C13845">
              <w:rPr>
                <w:b/>
                <w:lang w:eastAsia="zh-CN"/>
              </w:rPr>
              <w:t>Requirements list</w:t>
            </w:r>
          </w:p>
        </w:tc>
        <w:tc>
          <w:tcPr>
            <w:tcW w:w="6714" w:type="dxa"/>
          </w:tcPr>
          <w:p w14:paraId="5FD839EC" w14:textId="5936B770" w:rsidR="00322DCA" w:rsidRPr="00C13845" w:rsidRDefault="0098339C" w:rsidP="008F765F">
            <w:pPr>
              <w:rPr>
                <w:b/>
                <w:lang w:eastAsia="zh-CN"/>
              </w:rPr>
            </w:pPr>
            <w:r>
              <w:rPr>
                <w:b/>
                <w:lang w:eastAsia="zh-CN"/>
              </w:rPr>
              <w:t>Necessary requirements</w:t>
            </w:r>
          </w:p>
        </w:tc>
      </w:tr>
      <w:tr w:rsidR="00322DCA" w14:paraId="6D1086C8" w14:textId="77777777" w:rsidTr="00C13845">
        <w:tc>
          <w:tcPr>
            <w:tcW w:w="3823" w:type="dxa"/>
          </w:tcPr>
          <w:p w14:paraId="109033B6" w14:textId="77777777" w:rsidR="00322DCA" w:rsidRDefault="00322DCA" w:rsidP="008F765F">
            <w:pPr>
              <w:rPr>
                <w:lang w:eastAsia="zh-CN"/>
              </w:rPr>
            </w:pPr>
            <w:r>
              <w:rPr>
                <w:lang w:eastAsia="zh-CN"/>
              </w:rPr>
              <w:t>36.133 measurement capabilities</w:t>
            </w:r>
          </w:p>
        </w:tc>
        <w:tc>
          <w:tcPr>
            <w:tcW w:w="6714" w:type="dxa"/>
          </w:tcPr>
          <w:p w14:paraId="071C8B16" w14:textId="77777777" w:rsidR="00322DCA" w:rsidRDefault="00322DCA" w:rsidP="008F765F">
            <w:pPr>
              <w:rPr>
                <w:lang w:eastAsia="zh-CN"/>
              </w:rPr>
            </w:pPr>
            <w:r>
              <w:rPr>
                <w:lang w:eastAsia="zh-CN"/>
              </w:rPr>
              <w:t>Number of carriers, number of cells to monitor etc should reuse EN-DC decisions as much as possible</w:t>
            </w:r>
          </w:p>
        </w:tc>
      </w:tr>
      <w:tr w:rsidR="00322DCA" w14:paraId="254F1A53" w14:textId="77777777" w:rsidTr="00C13845">
        <w:tc>
          <w:tcPr>
            <w:tcW w:w="3823" w:type="dxa"/>
          </w:tcPr>
          <w:p w14:paraId="2E0FA4E9" w14:textId="77777777" w:rsidR="00322DCA" w:rsidRDefault="00322DCA" w:rsidP="008F765F">
            <w:pPr>
              <w:rPr>
                <w:lang w:eastAsia="zh-CN"/>
              </w:rPr>
            </w:pPr>
            <w:r>
              <w:rPr>
                <w:lang w:eastAsia="zh-CN"/>
              </w:rPr>
              <w:t xml:space="preserve">36.133 </w:t>
            </w:r>
            <w:r w:rsidR="00C13845">
              <w:rPr>
                <w:lang w:eastAsia="zh-CN"/>
              </w:rPr>
              <w:t xml:space="preserve">E-UTRAN-NR-U </w:t>
            </w:r>
            <w:proofErr w:type="spellStart"/>
            <w:r w:rsidR="00C13845">
              <w:rPr>
                <w:lang w:eastAsia="zh-CN"/>
              </w:rPr>
              <w:t>interRAT</w:t>
            </w:r>
            <w:proofErr w:type="spellEnd"/>
            <w:r w:rsidR="00C13845">
              <w:rPr>
                <w:lang w:eastAsia="zh-CN"/>
              </w:rPr>
              <w:t xml:space="preserve"> measurements when NR-U SCG is not configured</w:t>
            </w:r>
            <w:r>
              <w:rPr>
                <w:lang w:eastAsia="zh-CN"/>
              </w:rPr>
              <w:t xml:space="preserve"> </w:t>
            </w:r>
          </w:p>
        </w:tc>
        <w:tc>
          <w:tcPr>
            <w:tcW w:w="6714" w:type="dxa"/>
          </w:tcPr>
          <w:p w14:paraId="29365B08" w14:textId="56957621" w:rsidR="00322DCA" w:rsidRDefault="0098339C" w:rsidP="008F765F">
            <w:pPr>
              <w:rPr>
                <w:lang w:eastAsia="zh-CN"/>
              </w:rPr>
            </w:pPr>
            <w:r>
              <w:rPr>
                <w:lang w:eastAsia="zh-CN"/>
              </w:rPr>
              <w:t>Cell and SSB identification and measurement period, needs to account for the factor L or M which is the number of SSB not available during the requirement period.</w:t>
            </w:r>
          </w:p>
        </w:tc>
      </w:tr>
      <w:tr w:rsidR="00C13845" w14:paraId="72290A7A" w14:textId="77777777" w:rsidTr="00C13845">
        <w:tc>
          <w:tcPr>
            <w:tcW w:w="3823" w:type="dxa"/>
          </w:tcPr>
          <w:p w14:paraId="66B1A284" w14:textId="77777777" w:rsidR="00C13845" w:rsidRDefault="00C13845" w:rsidP="008F765F">
            <w:pPr>
              <w:rPr>
                <w:lang w:eastAsia="zh-CN"/>
              </w:rPr>
            </w:pPr>
            <w:r>
              <w:rPr>
                <w:lang w:eastAsia="zh-CN"/>
              </w:rPr>
              <w:lastRenderedPageBreak/>
              <w:t xml:space="preserve">36.133 E-UTRAN-NR-U </w:t>
            </w:r>
            <w:proofErr w:type="spellStart"/>
            <w:r>
              <w:rPr>
                <w:lang w:eastAsia="zh-CN"/>
              </w:rPr>
              <w:t>interRAT</w:t>
            </w:r>
            <w:proofErr w:type="spellEnd"/>
            <w:r>
              <w:rPr>
                <w:lang w:eastAsia="zh-CN"/>
              </w:rPr>
              <w:t xml:space="preserve"> measurements when NR-U SCG is configured</w:t>
            </w:r>
          </w:p>
        </w:tc>
        <w:tc>
          <w:tcPr>
            <w:tcW w:w="6714" w:type="dxa"/>
          </w:tcPr>
          <w:p w14:paraId="47B47CEA" w14:textId="71CFC099" w:rsidR="00C13845" w:rsidRDefault="0098339C" w:rsidP="008F765F">
            <w:pPr>
              <w:rPr>
                <w:lang w:eastAsia="zh-CN"/>
              </w:rPr>
            </w:pPr>
            <w:r>
              <w:rPr>
                <w:lang w:eastAsia="zh-CN"/>
              </w:rPr>
              <w:t>Cell and SSB identification and measurement period, needs to account for the factor L or M which is the number of SSB not available during the requirement period.</w:t>
            </w:r>
          </w:p>
        </w:tc>
      </w:tr>
      <w:tr w:rsidR="00C13845" w14:paraId="12C8AAF7" w14:textId="77777777" w:rsidTr="00C13845">
        <w:tc>
          <w:tcPr>
            <w:tcW w:w="3823" w:type="dxa"/>
          </w:tcPr>
          <w:p w14:paraId="2B83D29F" w14:textId="77777777" w:rsidR="00C13845" w:rsidRDefault="00C13845" w:rsidP="008F765F">
            <w:pPr>
              <w:rPr>
                <w:lang w:eastAsia="zh-CN"/>
              </w:rPr>
            </w:pPr>
            <w:r>
              <w:rPr>
                <w:lang w:eastAsia="zh-CN"/>
              </w:rPr>
              <w:t>36.133 E-UTRAN NR-U SFTD measurements</w:t>
            </w:r>
          </w:p>
        </w:tc>
        <w:tc>
          <w:tcPr>
            <w:tcW w:w="6714" w:type="dxa"/>
          </w:tcPr>
          <w:p w14:paraId="7B33F19A" w14:textId="399C2187" w:rsidR="00C13845" w:rsidRDefault="009502C2" w:rsidP="008F765F">
            <w:pPr>
              <w:rPr>
                <w:lang w:eastAsia="zh-CN"/>
              </w:rPr>
            </w:pPr>
            <w:r>
              <w:rPr>
                <w:lang w:eastAsia="zh-CN"/>
              </w:rPr>
              <w:t>Measure SFTD timing of NR U neighbour cell. Needs factor to account for SSB not available during the SFTD evaluation period.</w:t>
            </w:r>
          </w:p>
        </w:tc>
      </w:tr>
      <w:tr w:rsidR="00322DCA" w14:paraId="18E9EFB0" w14:textId="77777777" w:rsidTr="00C13845">
        <w:tc>
          <w:tcPr>
            <w:tcW w:w="3823" w:type="dxa"/>
          </w:tcPr>
          <w:p w14:paraId="37538FB0" w14:textId="77777777" w:rsidR="00322DCA" w:rsidRDefault="00421BA8" w:rsidP="008F765F">
            <w:pPr>
              <w:rPr>
                <w:lang w:eastAsia="zh-CN"/>
              </w:rPr>
            </w:pPr>
            <w:r>
              <w:t xml:space="preserve">36.133 </w:t>
            </w:r>
            <w:r w:rsidRPr="00106722">
              <w:t xml:space="preserve">NR </w:t>
            </w:r>
            <w:r w:rsidRPr="00106722">
              <w:rPr>
                <w:lang w:eastAsia="zh-CN"/>
              </w:rPr>
              <w:t>P</w:t>
            </w:r>
            <w:r w:rsidRPr="00106722">
              <w:t xml:space="preserve">SCell Addition and Release Delay for E-UTRA </w:t>
            </w:r>
            <w:r w:rsidR="00C13845">
              <w:t>–</w:t>
            </w:r>
            <w:r w:rsidRPr="00106722">
              <w:t xml:space="preserve"> NR</w:t>
            </w:r>
            <w:r w:rsidR="00C13845">
              <w:t>-U</w:t>
            </w:r>
            <w:r w:rsidRPr="00106722">
              <w:t xml:space="preserve"> </w:t>
            </w:r>
            <w:r w:rsidRPr="00106722">
              <w:rPr>
                <w:lang w:eastAsia="zh-CN"/>
              </w:rPr>
              <w:t>Dual Connectivity</w:t>
            </w:r>
          </w:p>
        </w:tc>
        <w:tc>
          <w:tcPr>
            <w:tcW w:w="6714" w:type="dxa"/>
          </w:tcPr>
          <w:p w14:paraId="1BBC1121" w14:textId="02BB7DDD" w:rsidR="00322DCA" w:rsidRDefault="009502C2" w:rsidP="008F765F">
            <w:pPr>
              <w:rPr>
                <w:lang w:eastAsia="zh-CN"/>
              </w:rPr>
            </w:pPr>
            <w:r>
              <w:rPr>
                <w:lang w:eastAsia="zh-CN"/>
              </w:rPr>
              <w:t xml:space="preserve">Addition requirements needs factor to account for SSB not available during the addition period. DRS availability should not be necessary to consider in release requirements. </w:t>
            </w:r>
          </w:p>
        </w:tc>
      </w:tr>
      <w:tr w:rsidR="00322DCA" w14:paraId="11827F02" w14:textId="77777777" w:rsidTr="00C13845">
        <w:tc>
          <w:tcPr>
            <w:tcW w:w="3823" w:type="dxa"/>
          </w:tcPr>
          <w:p w14:paraId="619CFE77" w14:textId="77777777" w:rsidR="00322DCA" w:rsidRDefault="00C13845" w:rsidP="008F765F">
            <w:pPr>
              <w:rPr>
                <w:lang w:eastAsia="zh-CN"/>
              </w:rPr>
            </w:pPr>
            <w:r>
              <w:rPr>
                <w:lang w:eastAsia="zh-CN"/>
              </w:rPr>
              <w:t>36.133 interruptions with NR-U dual connectivity</w:t>
            </w:r>
          </w:p>
        </w:tc>
        <w:tc>
          <w:tcPr>
            <w:tcW w:w="6714" w:type="dxa"/>
          </w:tcPr>
          <w:p w14:paraId="5EDAF8AA" w14:textId="1A076952" w:rsidR="00322DCA" w:rsidRDefault="00C13845" w:rsidP="008F765F">
            <w:pPr>
              <w:rPr>
                <w:lang w:eastAsia="zh-CN"/>
              </w:rPr>
            </w:pPr>
            <w:r>
              <w:rPr>
                <w:lang w:eastAsia="zh-CN"/>
              </w:rPr>
              <w:t>Covers cases where MGC (LTE )is the victim of the interruption.</w:t>
            </w:r>
            <w:r w:rsidR="009502C2">
              <w:rPr>
                <w:lang w:eastAsia="zh-CN"/>
              </w:rPr>
              <w:t xml:space="preserve"> Similar interruption scenarios as EN-DC. Non periodic interruption based on SSB </w:t>
            </w:r>
            <w:proofErr w:type="spellStart"/>
            <w:r w:rsidR="009502C2">
              <w:rPr>
                <w:lang w:eastAsia="zh-CN"/>
              </w:rPr>
              <w:t>eg</w:t>
            </w:r>
            <w:proofErr w:type="spellEnd"/>
            <w:r w:rsidR="009502C2">
              <w:rPr>
                <w:lang w:eastAsia="zh-CN"/>
              </w:rPr>
              <w:t xml:space="preserve"> at SCell addition and similar should only happen once regardless if the SSB is not available due to LBT.</w:t>
            </w:r>
          </w:p>
        </w:tc>
      </w:tr>
      <w:tr w:rsidR="00322DCA" w14:paraId="4319021B" w14:textId="77777777" w:rsidTr="00C13845">
        <w:tc>
          <w:tcPr>
            <w:tcW w:w="3823" w:type="dxa"/>
          </w:tcPr>
          <w:p w14:paraId="564F1CC2" w14:textId="77777777" w:rsidR="00322DCA" w:rsidRDefault="00C13845" w:rsidP="008F765F">
            <w:pPr>
              <w:rPr>
                <w:lang w:eastAsia="zh-CN"/>
              </w:rPr>
            </w:pPr>
            <w:r>
              <w:rPr>
                <w:lang w:eastAsia="zh-CN"/>
              </w:rPr>
              <w:t>36.133 gap requirements</w:t>
            </w:r>
          </w:p>
        </w:tc>
        <w:tc>
          <w:tcPr>
            <w:tcW w:w="6714" w:type="dxa"/>
          </w:tcPr>
          <w:p w14:paraId="340F1EAF" w14:textId="233B20FF" w:rsidR="00322DCA" w:rsidRDefault="00C13845" w:rsidP="008F765F">
            <w:pPr>
              <w:rPr>
                <w:lang w:eastAsia="zh-CN"/>
              </w:rPr>
            </w:pPr>
            <w:r>
              <w:rPr>
                <w:lang w:eastAsia="zh-CN"/>
              </w:rPr>
              <w:t xml:space="preserve">Assume that </w:t>
            </w:r>
            <w:r w:rsidR="009502C2">
              <w:rPr>
                <w:lang w:eastAsia="zh-CN"/>
              </w:rPr>
              <w:t xml:space="preserve">only 6ms </w:t>
            </w:r>
            <w:r>
              <w:rPr>
                <w:lang w:eastAsia="zh-CN"/>
              </w:rPr>
              <w:t xml:space="preserve">gap patterns for EN-DC will be applicable for scenario B; applicability needs to be </w:t>
            </w:r>
            <w:r w:rsidR="00E33539">
              <w:rPr>
                <w:lang w:eastAsia="zh-CN"/>
              </w:rPr>
              <w:t>updated</w:t>
            </w:r>
          </w:p>
        </w:tc>
      </w:tr>
      <w:tr w:rsidR="00322DCA" w14:paraId="31774231" w14:textId="77777777" w:rsidTr="00C13845">
        <w:tc>
          <w:tcPr>
            <w:tcW w:w="3823" w:type="dxa"/>
          </w:tcPr>
          <w:p w14:paraId="31729A2E" w14:textId="77777777" w:rsidR="00322DCA" w:rsidRDefault="00C13845" w:rsidP="008F765F">
            <w:pPr>
              <w:rPr>
                <w:lang w:eastAsia="zh-CN"/>
              </w:rPr>
            </w:pPr>
            <w:r>
              <w:rPr>
                <w:lang w:eastAsia="zh-CN"/>
              </w:rPr>
              <w:t>36.133 reporting criteria</w:t>
            </w:r>
          </w:p>
        </w:tc>
        <w:tc>
          <w:tcPr>
            <w:tcW w:w="6714" w:type="dxa"/>
          </w:tcPr>
          <w:p w14:paraId="14919E6C" w14:textId="77777777" w:rsidR="00322DCA" w:rsidRDefault="00C13845" w:rsidP="008F765F">
            <w:pPr>
              <w:rPr>
                <w:lang w:eastAsia="zh-CN"/>
              </w:rPr>
            </w:pPr>
            <w:r>
              <w:rPr>
                <w:lang w:eastAsia="zh-CN"/>
              </w:rPr>
              <w:t>Same as for EN-DC</w:t>
            </w:r>
          </w:p>
        </w:tc>
      </w:tr>
      <w:tr w:rsidR="00322DCA" w14:paraId="55629583" w14:textId="77777777" w:rsidTr="00C13845">
        <w:tc>
          <w:tcPr>
            <w:tcW w:w="3823" w:type="dxa"/>
          </w:tcPr>
          <w:p w14:paraId="47332B0A" w14:textId="77777777" w:rsidR="00322DCA" w:rsidRDefault="00C13845" w:rsidP="008F765F">
            <w:pPr>
              <w:rPr>
                <w:lang w:eastAsia="zh-CN"/>
              </w:rPr>
            </w:pPr>
            <w:r>
              <w:rPr>
                <w:lang w:eastAsia="zh-CN"/>
              </w:rPr>
              <w:t>36.133 NR-U accuracy requirements</w:t>
            </w:r>
          </w:p>
        </w:tc>
        <w:tc>
          <w:tcPr>
            <w:tcW w:w="6714" w:type="dxa"/>
          </w:tcPr>
          <w:p w14:paraId="1107054A" w14:textId="1983B6D0" w:rsidR="00322DCA" w:rsidRDefault="009502C2" w:rsidP="008F765F">
            <w:pPr>
              <w:rPr>
                <w:lang w:eastAsia="zh-CN"/>
              </w:rPr>
            </w:pPr>
            <w:r>
              <w:rPr>
                <w:lang w:eastAsia="zh-CN"/>
              </w:rPr>
              <w:t>C</w:t>
            </w:r>
            <w:r w:rsidR="00C13845">
              <w:rPr>
                <w:lang w:eastAsia="zh-CN"/>
              </w:rPr>
              <w:t>over SFTD, SS-RSRP, SS-RSRQ, SS-SINR</w:t>
            </w:r>
            <w:r>
              <w:rPr>
                <w:lang w:eastAsia="zh-CN"/>
              </w:rPr>
              <w:t>, RSSI, channel occupancy</w:t>
            </w:r>
            <w:r w:rsidR="00C13845">
              <w:rPr>
                <w:lang w:eastAsia="zh-CN"/>
              </w:rPr>
              <w:t>. May be covered in performance phase and refer to 38.133 where relevant</w:t>
            </w:r>
          </w:p>
        </w:tc>
      </w:tr>
    </w:tbl>
    <w:p w14:paraId="420EB42E" w14:textId="77777777" w:rsidR="00322DCA" w:rsidRDefault="00C13845" w:rsidP="008F765F">
      <w:pPr>
        <w:rPr>
          <w:b/>
          <w:lang w:eastAsia="zh-CN"/>
        </w:rPr>
      </w:pPr>
      <w:r>
        <w:rPr>
          <w:b/>
          <w:lang w:eastAsia="zh-CN"/>
        </w:rPr>
        <w:t>Table 1: NR-U scenario B requirements for 36.133</w:t>
      </w:r>
    </w:p>
    <w:p w14:paraId="492330A3" w14:textId="77777777" w:rsidR="00C13845" w:rsidRDefault="00C13845" w:rsidP="008F765F">
      <w:pPr>
        <w:rPr>
          <w:b/>
          <w:lang w:eastAsia="zh-CN"/>
        </w:rPr>
      </w:pPr>
    </w:p>
    <w:tbl>
      <w:tblPr>
        <w:tblStyle w:val="TableGrid"/>
        <w:tblW w:w="0" w:type="auto"/>
        <w:tblLook w:val="04A0" w:firstRow="1" w:lastRow="0" w:firstColumn="1" w:lastColumn="0" w:noHBand="0" w:noVBand="1"/>
      </w:tblPr>
      <w:tblGrid>
        <w:gridCol w:w="3823"/>
        <w:gridCol w:w="6714"/>
      </w:tblGrid>
      <w:tr w:rsidR="00C13845" w:rsidRPr="00C13845" w14:paraId="391CF67A" w14:textId="77777777" w:rsidTr="00C13845">
        <w:tc>
          <w:tcPr>
            <w:tcW w:w="3823" w:type="dxa"/>
          </w:tcPr>
          <w:p w14:paraId="660DB494" w14:textId="77777777" w:rsidR="00C13845" w:rsidRPr="00C13845" w:rsidRDefault="00C13845" w:rsidP="001A16CC">
            <w:pPr>
              <w:rPr>
                <w:b/>
                <w:lang w:eastAsia="zh-CN"/>
              </w:rPr>
            </w:pPr>
            <w:r w:rsidRPr="00C13845">
              <w:rPr>
                <w:b/>
                <w:lang w:eastAsia="zh-CN"/>
              </w:rPr>
              <w:t>Requirements list</w:t>
            </w:r>
          </w:p>
        </w:tc>
        <w:tc>
          <w:tcPr>
            <w:tcW w:w="6714" w:type="dxa"/>
          </w:tcPr>
          <w:p w14:paraId="36D58A07" w14:textId="77777777" w:rsidR="00C13845" w:rsidRPr="00C13845" w:rsidRDefault="00C13845" w:rsidP="001A16CC">
            <w:pPr>
              <w:rPr>
                <w:b/>
                <w:lang w:eastAsia="zh-CN"/>
              </w:rPr>
            </w:pPr>
            <w:r w:rsidRPr="00C13845">
              <w:rPr>
                <w:b/>
                <w:lang w:eastAsia="zh-CN"/>
              </w:rPr>
              <w:t>Comments</w:t>
            </w:r>
          </w:p>
        </w:tc>
      </w:tr>
      <w:tr w:rsidR="00C13845" w14:paraId="0ED2150E" w14:textId="77777777" w:rsidTr="001A16CC">
        <w:tc>
          <w:tcPr>
            <w:tcW w:w="3823" w:type="dxa"/>
          </w:tcPr>
          <w:p w14:paraId="2728682F" w14:textId="77777777" w:rsidR="00C13845" w:rsidRDefault="00C13845" w:rsidP="001A16CC">
            <w:pPr>
              <w:rPr>
                <w:lang w:eastAsia="zh-CN"/>
              </w:rPr>
            </w:pPr>
            <w:r>
              <w:rPr>
                <w:lang w:eastAsia="zh-CN"/>
              </w:rPr>
              <w:t>NR-U Random access requirements</w:t>
            </w:r>
          </w:p>
        </w:tc>
        <w:tc>
          <w:tcPr>
            <w:tcW w:w="6714" w:type="dxa"/>
          </w:tcPr>
          <w:p w14:paraId="54319FF3" w14:textId="7EEB9D9C" w:rsidR="00C13845" w:rsidRDefault="00C13845" w:rsidP="001A16CC">
            <w:pPr>
              <w:rPr>
                <w:lang w:eastAsia="zh-CN"/>
              </w:rPr>
            </w:pPr>
            <w:r>
              <w:rPr>
                <w:lang w:eastAsia="zh-CN"/>
              </w:rPr>
              <w:t>Needed for PSCell</w:t>
            </w:r>
            <w:r w:rsidR="009502C2">
              <w:rPr>
                <w:lang w:eastAsia="zh-CN"/>
              </w:rPr>
              <w:t>; UE will also be subject to UL LBT and may have to defer PRACH preamble transmission. Procedure in RAN1 needs to be further studied by RAN4</w:t>
            </w:r>
          </w:p>
        </w:tc>
      </w:tr>
      <w:tr w:rsidR="00C13845" w14:paraId="610314E6" w14:textId="77777777" w:rsidTr="001A16CC">
        <w:tc>
          <w:tcPr>
            <w:tcW w:w="3823" w:type="dxa"/>
          </w:tcPr>
          <w:p w14:paraId="2C7E8384" w14:textId="77777777" w:rsidR="00C13845" w:rsidRDefault="00C13845" w:rsidP="001A16CC">
            <w:pPr>
              <w:rPr>
                <w:lang w:eastAsia="zh-CN"/>
              </w:rPr>
            </w:pPr>
            <w:r>
              <w:rPr>
                <w:lang w:eastAsia="zh-CN"/>
              </w:rPr>
              <w:t>NR-U transmit timing</w:t>
            </w:r>
          </w:p>
        </w:tc>
        <w:tc>
          <w:tcPr>
            <w:tcW w:w="6714" w:type="dxa"/>
          </w:tcPr>
          <w:p w14:paraId="0C883918" w14:textId="2127B092" w:rsidR="00C13845" w:rsidRDefault="009502C2" w:rsidP="001A16CC">
            <w:pPr>
              <w:rPr>
                <w:lang w:eastAsia="zh-CN"/>
              </w:rPr>
            </w:pPr>
            <w:r>
              <w:rPr>
                <w:lang w:eastAsia="zh-CN"/>
              </w:rPr>
              <w:t xml:space="preserve">UL timing is based on NR-U PSCell. Need to study further the implications of using an </w:t>
            </w:r>
            <w:proofErr w:type="spellStart"/>
            <w:r>
              <w:rPr>
                <w:lang w:eastAsia="zh-CN"/>
              </w:rPr>
              <w:t>unlicenced</w:t>
            </w:r>
            <w:proofErr w:type="spellEnd"/>
            <w:r>
              <w:rPr>
                <w:lang w:eastAsia="zh-CN"/>
              </w:rPr>
              <w:t xml:space="preserve"> cell as timing reference. Need to understand if there should be multiple TAGs within the NR-U PSCell and SCells.</w:t>
            </w:r>
          </w:p>
        </w:tc>
      </w:tr>
      <w:tr w:rsidR="00C13845" w14:paraId="4BC7B6E7" w14:textId="77777777" w:rsidTr="001A16CC">
        <w:tc>
          <w:tcPr>
            <w:tcW w:w="3823" w:type="dxa"/>
          </w:tcPr>
          <w:p w14:paraId="4E45AAD3" w14:textId="77777777" w:rsidR="00C13845" w:rsidRDefault="00C13845" w:rsidP="001A16CC">
            <w:pPr>
              <w:rPr>
                <w:lang w:eastAsia="zh-CN"/>
              </w:rPr>
            </w:pPr>
            <w:r>
              <w:rPr>
                <w:lang w:eastAsia="zh-CN"/>
              </w:rPr>
              <w:t>NR-U timer accuracy</w:t>
            </w:r>
          </w:p>
        </w:tc>
        <w:tc>
          <w:tcPr>
            <w:tcW w:w="6714" w:type="dxa"/>
          </w:tcPr>
          <w:p w14:paraId="61B73060" w14:textId="77777777" w:rsidR="00C13845" w:rsidRDefault="00C13845" w:rsidP="001A16CC">
            <w:pPr>
              <w:rPr>
                <w:lang w:eastAsia="zh-CN"/>
              </w:rPr>
            </w:pPr>
            <w:r>
              <w:rPr>
                <w:lang w:eastAsia="zh-CN"/>
              </w:rPr>
              <w:t>Reuse existing requirement</w:t>
            </w:r>
          </w:p>
        </w:tc>
      </w:tr>
      <w:tr w:rsidR="00C13845" w14:paraId="7F622EBF" w14:textId="77777777" w:rsidTr="001A16CC">
        <w:tc>
          <w:tcPr>
            <w:tcW w:w="3823" w:type="dxa"/>
          </w:tcPr>
          <w:p w14:paraId="47C0A890" w14:textId="77777777" w:rsidR="00C13845" w:rsidRDefault="00C13845" w:rsidP="001A16CC">
            <w:pPr>
              <w:rPr>
                <w:lang w:eastAsia="zh-CN"/>
              </w:rPr>
            </w:pPr>
            <w:r>
              <w:rPr>
                <w:lang w:eastAsia="zh-CN"/>
              </w:rPr>
              <w:t>NR-U timing advance</w:t>
            </w:r>
          </w:p>
        </w:tc>
        <w:tc>
          <w:tcPr>
            <w:tcW w:w="6714" w:type="dxa"/>
          </w:tcPr>
          <w:p w14:paraId="450F84B0" w14:textId="191AF133" w:rsidR="00C13845" w:rsidRDefault="009502C2" w:rsidP="001A16CC">
            <w:pPr>
              <w:rPr>
                <w:lang w:eastAsia="zh-CN"/>
              </w:rPr>
            </w:pPr>
            <w:r>
              <w:rPr>
                <w:lang w:eastAsia="zh-CN"/>
              </w:rPr>
              <w:t>Reuse existing requirement. Need to understand if there should be multiple TAGs within the NR-U PSCell and SCells.</w:t>
            </w:r>
          </w:p>
        </w:tc>
      </w:tr>
      <w:tr w:rsidR="00C13845" w14:paraId="40C38B12" w14:textId="77777777" w:rsidTr="001A16CC">
        <w:tc>
          <w:tcPr>
            <w:tcW w:w="3823" w:type="dxa"/>
          </w:tcPr>
          <w:p w14:paraId="74A85B48" w14:textId="77777777" w:rsidR="00C13845" w:rsidRDefault="00C13845" w:rsidP="001A16CC">
            <w:pPr>
              <w:rPr>
                <w:lang w:eastAsia="zh-CN"/>
              </w:rPr>
            </w:pPr>
            <w:r>
              <w:rPr>
                <w:lang w:eastAsia="zh-CN"/>
              </w:rPr>
              <w:t>MTTD for scenario B</w:t>
            </w:r>
          </w:p>
        </w:tc>
        <w:tc>
          <w:tcPr>
            <w:tcW w:w="6714" w:type="dxa"/>
          </w:tcPr>
          <w:p w14:paraId="79C2C9C5" w14:textId="376011F4" w:rsidR="00C13845" w:rsidRDefault="009502C2" w:rsidP="001A16CC">
            <w:pPr>
              <w:rPr>
                <w:lang w:eastAsia="zh-CN"/>
              </w:rPr>
            </w:pPr>
            <w:r>
              <w:rPr>
                <w:lang w:eastAsia="zh-CN"/>
              </w:rPr>
              <w:t>If NR-U band combinations support 2UL</w:t>
            </w:r>
          </w:p>
        </w:tc>
      </w:tr>
      <w:tr w:rsidR="00C13845" w14:paraId="763F8426" w14:textId="77777777" w:rsidTr="001A16CC">
        <w:tc>
          <w:tcPr>
            <w:tcW w:w="3823" w:type="dxa"/>
          </w:tcPr>
          <w:p w14:paraId="28BAF8CC" w14:textId="77777777" w:rsidR="00C13845" w:rsidRDefault="00C13845" w:rsidP="001A16CC">
            <w:pPr>
              <w:rPr>
                <w:lang w:eastAsia="zh-CN"/>
              </w:rPr>
            </w:pPr>
            <w:r>
              <w:rPr>
                <w:lang w:eastAsia="zh-CN"/>
              </w:rPr>
              <w:t>MRTD for scenario B</w:t>
            </w:r>
          </w:p>
        </w:tc>
        <w:tc>
          <w:tcPr>
            <w:tcW w:w="6714" w:type="dxa"/>
          </w:tcPr>
          <w:p w14:paraId="27E779FC" w14:textId="30290C77" w:rsidR="00C13845" w:rsidRDefault="009502C2" w:rsidP="001A16CC">
            <w:pPr>
              <w:rPr>
                <w:lang w:eastAsia="zh-CN"/>
              </w:rPr>
            </w:pPr>
            <w:r>
              <w:rPr>
                <w:lang w:eastAsia="zh-CN"/>
              </w:rPr>
              <w:t>Reuse licenced MTTD</w:t>
            </w:r>
          </w:p>
        </w:tc>
      </w:tr>
      <w:tr w:rsidR="00C13845" w14:paraId="28BDE916" w14:textId="77777777" w:rsidTr="001A16CC">
        <w:tc>
          <w:tcPr>
            <w:tcW w:w="3823" w:type="dxa"/>
          </w:tcPr>
          <w:p w14:paraId="7DBD8A35" w14:textId="77777777" w:rsidR="00C13845" w:rsidRDefault="00DB3B74" w:rsidP="001A16CC">
            <w:pPr>
              <w:rPr>
                <w:lang w:eastAsia="zh-CN"/>
              </w:rPr>
            </w:pPr>
            <w:r>
              <w:rPr>
                <w:lang w:eastAsia="zh-CN"/>
              </w:rPr>
              <w:t>RLM</w:t>
            </w:r>
          </w:p>
        </w:tc>
        <w:tc>
          <w:tcPr>
            <w:tcW w:w="6714" w:type="dxa"/>
          </w:tcPr>
          <w:p w14:paraId="6B6BFC60" w14:textId="77777777" w:rsidR="00C13845" w:rsidRDefault="00DB3B74" w:rsidP="001A16CC">
            <w:pPr>
              <w:rPr>
                <w:lang w:eastAsia="zh-CN"/>
              </w:rPr>
            </w:pPr>
            <w:r>
              <w:rPr>
                <w:lang w:eastAsia="zh-CN"/>
              </w:rPr>
              <w:t>Needed for PSCell based on SSB and CSI-RS</w:t>
            </w:r>
          </w:p>
        </w:tc>
      </w:tr>
      <w:tr w:rsidR="009502C2" w14:paraId="6893E0A8" w14:textId="77777777" w:rsidTr="001A16CC">
        <w:tc>
          <w:tcPr>
            <w:tcW w:w="3823" w:type="dxa"/>
          </w:tcPr>
          <w:p w14:paraId="18A3AE5C" w14:textId="77777777" w:rsidR="009502C2" w:rsidRDefault="009502C2" w:rsidP="009502C2">
            <w:pPr>
              <w:rPr>
                <w:lang w:eastAsia="zh-CN"/>
              </w:rPr>
            </w:pPr>
            <w:r>
              <w:rPr>
                <w:lang w:eastAsia="zh-CN"/>
              </w:rPr>
              <w:t>Interruptions for NR-U</w:t>
            </w:r>
          </w:p>
        </w:tc>
        <w:tc>
          <w:tcPr>
            <w:tcW w:w="6714" w:type="dxa"/>
          </w:tcPr>
          <w:p w14:paraId="5A64D031" w14:textId="4DEEC482" w:rsidR="009502C2" w:rsidRDefault="009502C2" w:rsidP="009502C2">
            <w:pPr>
              <w:rPr>
                <w:lang w:eastAsia="zh-CN"/>
              </w:rPr>
            </w:pPr>
            <w:r>
              <w:rPr>
                <w:lang w:eastAsia="zh-CN"/>
              </w:rPr>
              <w:t xml:space="preserve">Covers cases where SGC (NR )is the victim of the interruption. Similar interruption scenarios as EN-DC. Non periodic interruption based on SSB </w:t>
            </w:r>
            <w:proofErr w:type="spellStart"/>
            <w:r>
              <w:rPr>
                <w:lang w:eastAsia="zh-CN"/>
              </w:rPr>
              <w:t>eg</w:t>
            </w:r>
            <w:proofErr w:type="spellEnd"/>
            <w:r>
              <w:rPr>
                <w:lang w:eastAsia="zh-CN"/>
              </w:rPr>
              <w:t xml:space="preserve"> at SCell addition and similar should only happen once regardless if the SSB is not available due to LBT.</w:t>
            </w:r>
          </w:p>
        </w:tc>
      </w:tr>
      <w:tr w:rsidR="009502C2" w14:paraId="6FEDD7BF" w14:textId="77777777" w:rsidTr="001A16CC">
        <w:tc>
          <w:tcPr>
            <w:tcW w:w="3823" w:type="dxa"/>
          </w:tcPr>
          <w:p w14:paraId="0C1E8CB6" w14:textId="77777777" w:rsidR="009502C2" w:rsidRDefault="009502C2" w:rsidP="009502C2">
            <w:pPr>
              <w:rPr>
                <w:lang w:eastAsia="zh-CN"/>
              </w:rPr>
            </w:pPr>
            <w:r>
              <w:rPr>
                <w:lang w:eastAsia="zh-CN"/>
              </w:rPr>
              <w:t>SCell activation and deactivation delay</w:t>
            </w:r>
          </w:p>
        </w:tc>
        <w:tc>
          <w:tcPr>
            <w:tcW w:w="6714" w:type="dxa"/>
          </w:tcPr>
          <w:p w14:paraId="0B08E961" w14:textId="1D1C0617" w:rsidR="009502C2" w:rsidRDefault="009502C2" w:rsidP="009502C2">
            <w:pPr>
              <w:rPr>
                <w:lang w:eastAsia="zh-CN"/>
              </w:rPr>
            </w:pPr>
            <w:r>
              <w:rPr>
                <w:lang w:eastAsia="zh-CN"/>
              </w:rPr>
              <w:t xml:space="preserve">Activation requirements needs factor to account for SSB not available during the activation period. DRS availability should not be necessary to consider in deactivation requirements. </w:t>
            </w:r>
          </w:p>
        </w:tc>
      </w:tr>
      <w:tr w:rsidR="009502C2" w14:paraId="455BD114" w14:textId="77777777" w:rsidTr="001A16CC">
        <w:tc>
          <w:tcPr>
            <w:tcW w:w="3823" w:type="dxa"/>
          </w:tcPr>
          <w:p w14:paraId="127AAC5B" w14:textId="77777777" w:rsidR="009502C2" w:rsidRDefault="009502C2" w:rsidP="009502C2">
            <w:pPr>
              <w:rPr>
                <w:lang w:eastAsia="zh-CN"/>
              </w:rPr>
            </w:pPr>
            <w:r>
              <w:rPr>
                <w:lang w:eastAsia="zh-CN"/>
              </w:rPr>
              <w:t>Link recovery for NR-U</w:t>
            </w:r>
          </w:p>
        </w:tc>
        <w:tc>
          <w:tcPr>
            <w:tcW w:w="6714" w:type="dxa"/>
          </w:tcPr>
          <w:p w14:paraId="0732DD2E" w14:textId="77777777" w:rsidR="009502C2" w:rsidRDefault="009502C2" w:rsidP="009502C2">
            <w:pPr>
              <w:rPr>
                <w:lang w:eastAsia="zh-CN"/>
              </w:rPr>
            </w:pPr>
            <w:r>
              <w:rPr>
                <w:lang w:eastAsia="zh-CN"/>
              </w:rPr>
              <w:t>Needed for PSCell (CBD, BFD) CSI-RS and SSB based</w:t>
            </w:r>
          </w:p>
        </w:tc>
      </w:tr>
      <w:tr w:rsidR="009502C2" w14:paraId="0E5EC619" w14:textId="77777777" w:rsidTr="001A16CC">
        <w:tc>
          <w:tcPr>
            <w:tcW w:w="3823" w:type="dxa"/>
          </w:tcPr>
          <w:p w14:paraId="6E70BBE9" w14:textId="77777777" w:rsidR="009502C2" w:rsidRDefault="009502C2" w:rsidP="009502C2">
            <w:pPr>
              <w:rPr>
                <w:lang w:eastAsia="zh-CN"/>
              </w:rPr>
            </w:pPr>
            <w:r>
              <w:rPr>
                <w:lang w:eastAsia="zh-CN"/>
              </w:rPr>
              <w:t>BWP switch delay</w:t>
            </w:r>
          </w:p>
        </w:tc>
        <w:tc>
          <w:tcPr>
            <w:tcW w:w="6714" w:type="dxa"/>
          </w:tcPr>
          <w:p w14:paraId="75E5DD11" w14:textId="77777777" w:rsidR="009502C2" w:rsidRDefault="009502C2" w:rsidP="009502C2">
            <w:pPr>
              <w:rPr>
                <w:lang w:eastAsia="zh-CN"/>
              </w:rPr>
            </w:pPr>
            <w:r>
              <w:rPr>
                <w:lang w:eastAsia="zh-CN"/>
              </w:rPr>
              <w:t>May be related to wideband operation discussions</w:t>
            </w:r>
          </w:p>
        </w:tc>
      </w:tr>
      <w:tr w:rsidR="009502C2" w14:paraId="6D24AF05" w14:textId="77777777" w:rsidTr="001A16CC">
        <w:tc>
          <w:tcPr>
            <w:tcW w:w="3823" w:type="dxa"/>
          </w:tcPr>
          <w:p w14:paraId="64E2565E" w14:textId="77777777" w:rsidR="009502C2" w:rsidRDefault="009502C2" w:rsidP="009502C2">
            <w:pPr>
              <w:rPr>
                <w:lang w:eastAsia="zh-CN"/>
              </w:rPr>
            </w:pPr>
            <w:r>
              <w:rPr>
                <w:lang w:eastAsia="zh-CN"/>
              </w:rPr>
              <w:t>Gap requirements for NR-U</w:t>
            </w:r>
          </w:p>
        </w:tc>
        <w:tc>
          <w:tcPr>
            <w:tcW w:w="6714" w:type="dxa"/>
          </w:tcPr>
          <w:p w14:paraId="5A183135" w14:textId="5A417C2B" w:rsidR="009502C2" w:rsidRDefault="009502C2" w:rsidP="009502C2">
            <w:pPr>
              <w:rPr>
                <w:lang w:eastAsia="zh-CN"/>
              </w:rPr>
            </w:pPr>
            <w:r>
              <w:rPr>
                <w:lang w:eastAsia="zh-CN"/>
              </w:rPr>
              <w:t>Assume that only MGL=6ms gap patterns for EN-DC will be applicable for scenario B; applicability needs to be updated</w:t>
            </w:r>
          </w:p>
        </w:tc>
      </w:tr>
      <w:tr w:rsidR="009502C2" w14:paraId="7BB6D21D" w14:textId="77777777" w:rsidTr="001A16CC">
        <w:tc>
          <w:tcPr>
            <w:tcW w:w="3823" w:type="dxa"/>
          </w:tcPr>
          <w:p w14:paraId="335B3AD1" w14:textId="77777777" w:rsidR="009502C2" w:rsidRDefault="009502C2" w:rsidP="009502C2">
            <w:pPr>
              <w:rPr>
                <w:lang w:eastAsia="zh-CN"/>
              </w:rPr>
            </w:pPr>
            <w:r>
              <w:rPr>
                <w:lang w:eastAsia="zh-CN"/>
              </w:rPr>
              <w:lastRenderedPageBreak/>
              <w:t>CSSF requirements for NR-U</w:t>
            </w:r>
          </w:p>
        </w:tc>
        <w:tc>
          <w:tcPr>
            <w:tcW w:w="6714" w:type="dxa"/>
          </w:tcPr>
          <w:p w14:paraId="4DEC4243" w14:textId="77777777" w:rsidR="009502C2" w:rsidRDefault="009502C2" w:rsidP="009502C2">
            <w:pPr>
              <w:rPr>
                <w:lang w:eastAsia="zh-CN"/>
              </w:rPr>
            </w:pPr>
            <w:r>
              <w:rPr>
                <w:lang w:eastAsia="zh-CN"/>
              </w:rPr>
              <w:t xml:space="preserve">Consider </w:t>
            </w:r>
            <w:proofErr w:type="spellStart"/>
            <w:r>
              <w:rPr>
                <w:lang w:eastAsia="zh-CN"/>
              </w:rPr>
              <w:t>CSSF_within_gap</w:t>
            </w:r>
            <w:proofErr w:type="spellEnd"/>
            <w:r>
              <w:rPr>
                <w:lang w:eastAsia="zh-CN"/>
              </w:rPr>
              <w:t xml:space="preserve"> and </w:t>
            </w:r>
            <w:proofErr w:type="spellStart"/>
            <w:r>
              <w:rPr>
                <w:lang w:eastAsia="zh-CN"/>
              </w:rPr>
              <w:t>CSSF_outside_gap</w:t>
            </w:r>
            <w:proofErr w:type="spellEnd"/>
          </w:p>
        </w:tc>
      </w:tr>
      <w:tr w:rsidR="009502C2" w14:paraId="5341F1B9" w14:textId="77777777" w:rsidTr="001A16CC">
        <w:tc>
          <w:tcPr>
            <w:tcW w:w="3823" w:type="dxa"/>
          </w:tcPr>
          <w:p w14:paraId="2FA79135" w14:textId="469FB0AF" w:rsidR="009502C2" w:rsidRDefault="009502C2" w:rsidP="009502C2">
            <w:pPr>
              <w:rPr>
                <w:lang w:eastAsia="zh-CN"/>
              </w:rPr>
            </w:pPr>
            <w:r>
              <w:rPr>
                <w:lang w:eastAsia="zh-CN"/>
              </w:rPr>
              <w:t xml:space="preserve">Measurement procedure </w:t>
            </w:r>
            <w:proofErr w:type="spellStart"/>
            <w:r>
              <w:rPr>
                <w:lang w:eastAsia="zh-CN"/>
              </w:rPr>
              <w:t>intrafrequency</w:t>
            </w:r>
            <w:proofErr w:type="spellEnd"/>
            <w:r>
              <w:rPr>
                <w:lang w:eastAsia="zh-CN"/>
              </w:rPr>
              <w:t xml:space="preserve"> NR-U</w:t>
            </w:r>
          </w:p>
        </w:tc>
        <w:tc>
          <w:tcPr>
            <w:tcW w:w="6714" w:type="dxa"/>
          </w:tcPr>
          <w:p w14:paraId="4A7A5CAB" w14:textId="75D4416C" w:rsidR="009502C2" w:rsidRDefault="00E334E6" w:rsidP="009502C2">
            <w:pPr>
              <w:rPr>
                <w:lang w:eastAsia="zh-CN"/>
              </w:rPr>
            </w:pPr>
            <w:r>
              <w:rPr>
                <w:lang w:eastAsia="zh-CN"/>
              </w:rPr>
              <w:t>Cell and SSB identification and measurement period, needs to account for the factor L or M which is the number of SSB not available during the requirement period.</w:t>
            </w:r>
          </w:p>
        </w:tc>
      </w:tr>
      <w:tr w:rsidR="009502C2" w14:paraId="09AE193E" w14:textId="77777777" w:rsidTr="001A16CC">
        <w:tc>
          <w:tcPr>
            <w:tcW w:w="3823" w:type="dxa"/>
          </w:tcPr>
          <w:p w14:paraId="23E32BBD" w14:textId="774A08CC" w:rsidR="009502C2" w:rsidRDefault="009502C2" w:rsidP="009502C2">
            <w:pPr>
              <w:rPr>
                <w:lang w:eastAsia="zh-CN"/>
              </w:rPr>
            </w:pPr>
            <w:r>
              <w:rPr>
                <w:lang w:eastAsia="zh-CN"/>
              </w:rPr>
              <w:t xml:space="preserve">Measurement procedure </w:t>
            </w:r>
            <w:proofErr w:type="spellStart"/>
            <w:r>
              <w:rPr>
                <w:lang w:eastAsia="zh-CN"/>
              </w:rPr>
              <w:t>interfrequency</w:t>
            </w:r>
            <w:proofErr w:type="spellEnd"/>
            <w:r>
              <w:rPr>
                <w:lang w:eastAsia="zh-CN"/>
              </w:rPr>
              <w:t xml:space="preserve"> NR-U</w:t>
            </w:r>
          </w:p>
        </w:tc>
        <w:tc>
          <w:tcPr>
            <w:tcW w:w="6714" w:type="dxa"/>
          </w:tcPr>
          <w:p w14:paraId="5D11A9DB" w14:textId="00F0EF74" w:rsidR="009502C2" w:rsidRDefault="00E334E6" w:rsidP="009502C2">
            <w:pPr>
              <w:rPr>
                <w:lang w:eastAsia="zh-CN"/>
              </w:rPr>
            </w:pPr>
            <w:r>
              <w:rPr>
                <w:lang w:eastAsia="zh-CN"/>
              </w:rPr>
              <w:t>Cell and SSB identification and measurement period, needs to account for the factor L or M which is the number of SSB not available during the requirement period.</w:t>
            </w:r>
          </w:p>
        </w:tc>
      </w:tr>
      <w:tr w:rsidR="009502C2" w14:paraId="54A23598" w14:textId="77777777" w:rsidTr="001A16CC">
        <w:tc>
          <w:tcPr>
            <w:tcW w:w="3823" w:type="dxa"/>
          </w:tcPr>
          <w:p w14:paraId="770B1B77" w14:textId="77777777" w:rsidR="009502C2" w:rsidRDefault="009502C2" w:rsidP="009502C2">
            <w:pPr>
              <w:rPr>
                <w:lang w:eastAsia="zh-CN"/>
              </w:rPr>
            </w:pPr>
            <w:r>
              <w:rPr>
                <w:lang w:eastAsia="zh-CN"/>
              </w:rPr>
              <w:t>L1 RSRP requirements for NR-U</w:t>
            </w:r>
          </w:p>
        </w:tc>
        <w:tc>
          <w:tcPr>
            <w:tcW w:w="6714" w:type="dxa"/>
          </w:tcPr>
          <w:p w14:paraId="00298A10" w14:textId="77777777" w:rsidR="009502C2" w:rsidRDefault="009502C2" w:rsidP="009502C2">
            <w:pPr>
              <w:rPr>
                <w:lang w:eastAsia="zh-CN"/>
              </w:rPr>
            </w:pPr>
            <w:r>
              <w:rPr>
                <w:lang w:eastAsia="zh-CN"/>
              </w:rPr>
              <w:t>For CSI-RS and SSB based</w:t>
            </w:r>
          </w:p>
        </w:tc>
      </w:tr>
      <w:tr w:rsidR="009502C2" w14:paraId="19284BE2" w14:textId="77777777" w:rsidTr="001A16CC">
        <w:tc>
          <w:tcPr>
            <w:tcW w:w="3823" w:type="dxa"/>
          </w:tcPr>
          <w:p w14:paraId="6DEEE162" w14:textId="77777777" w:rsidR="009502C2" w:rsidRDefault="009502C2" w:rsidP="009502C2">
            <w:pPr>
              <w:rPr>
                <w:lang w:eastAsia="zh-CN"/>
              </w:rPr>
            </w:pPr>
            <w:r>
              <w:rPr>
                <w:lang w:eastAsia="zh-CN"/>
              </w:rPr>
              <w:t>SS-RSRP accuracy</w:t>
            </w:r>
          </w:p>
        </w:tc>
        <w:tc>
          <w:tcPr>
            <w:tcW w:w="6714" w:type="dxa"/>
          </w:tcPr>
          <w:p w14:paraId="00495AAD" w14:textId="77777777" w:rsidR="009502C2" w:rsidRDefault="009502C2" w:rsidP="009502C2">
            <w:pPr>
              <w:rPr>
                <w:lang w:eastAsia="zh-CN"/>
              </w:rPr>
            </w:pPr>
            <w:r>
              <w:rPr>
                <w:lang w:eastAsia="zh-CN"/>
              </w:rPr>
              <w:t>May be specified in performance phase</w:t>
            </w:r>
          </w:p>
        </w:tc>
      </w:tr>
      <w:tr w:rsidR="009502C2" w14:paraId="7934ED00" w14:textId="77777777" w:rsidTr="001A16CC">
        <w:tc>
          <w:tcPr>
            <w:tcW w:w="3823" w:type="dxa"/>
          </w:tcPr>
          <w:p w14:paraId="39F3D6F3" w14:textId="77777777" w:rsidR="009502C2" w:rsidRDefault="009502C2" w:rsidP="009502C2">
            <w:pPr>
              <w:rPr>
                <w:lang w:eastAsia="zh-CN"/>
              </w:rPr>
            </w:pPr>
            <w:r>
              <w:rPr>
                <w:lang w:eastAsia="zh-CN"/>
              </w:rPr>
              <w:t>SS-RSRQ accuracy</w:t>
            </w:r>
          </w:p>
        </w:tc>
        <w:tc>
          <w:tcPr>
            <w:tcW w:w="6714" w:type="dxa"/>
          </w:tcPr>
          <w:p w14:paraId="5A89F2D0" w14:textId="77777777" w:rsidR="009502C2" w:rsidRDefault="009502C2" w:rsidP="009502C2">
            <w:pPr>
              <w:rPr>
                <w:lang w:eastAsia="zh-CN"/>
              </w:rPr>
            </w:pPr>
            <w:r>
              <w:rPr>
                <w:lang w:eastAsia="zh-CN"/>
              </w:rPr>
              <w:t>May be specified in performance phase</w:t>
            </w:r>
          </w:p>
        </w:tc>
      </w:tr>
      <w:tr w:rsidR="009502C2" w14:paraId="4B9F19F0" w14:textId="77777777" w:rsidTr="001A16CC">
        <w:tc>
          <w:tcPr>
            <w:tcW w:w="3823" w:type="dxa"/>
          </w:tcPr>
          <w:p w14:paraId="7E75183A" w14:textId="77777777" w:rsidR="009502C2" w:rsidRDefault="009502C2" w:rsidP="009502C2">
            <w:pPr>
              <w:rPr>
                <w:lang w:eastAsia="zh-CN"/>
              </w:rPr>
            </w:pPr>
            <w:r>
              <w:rPr>
                <w:lang w:eastAsia="zh-CN"/>
              </w:rPr>
              <w:t>SS-SINR accuracy</w:t>
            </w:r>
          </w:p>
        </w:tc>
        <w:tc>
          <w:tcPr>
            <w:tcW w:w="6714" w:type="dxa"/>
          </w:tcPr>
          <w:p w14:paraId="6D2F5364" w14:textId="77777777" w:rsidR="009502C2" w:rsidRDefault="009502C2" w:rsidP="009502C2">
            <w:pPr>
              <w:rPr>
                <w:lang w:eastAsia="zh-CN"/>
              </w:rPr>
            </w:pPr>
            <w:r>
              <w:rPr>
                <w:lang w:eastAsia="zh-CN"/>
              </w:rPr>
              <w:t>May be specified in performance phase</w:t>
            </w:r>
          </w:p>
        </w:tc>
      </w:tr>
      <w:tr w:rsidR="009502C2" w14:paraId="15417D32" w14:textId="77777777" w:rsidTr="001A16CC">
        <w:tc>
          <w:tcPr>
            <w:tcW w:w="3823" w:type="dxa"/>
          </w:tcPr>
          <w:p w14:paraId="31B2FAB5" w14:textId="77777777" w:rsidR="009502C2" w:rsidRDefault="009502C2" w:rsidP="009502C2">
            <w:pPr>
              <w:rPr>
                <w:lang w:eastAsia="zh-CN"/>
              </w:rPr>
            </w:pPr>
            <w:r>
              <w:rPr>
                <w:lang w:eastAsia="zh-CN"/>
              </w:rPr>
              <w:t>RSSI measurement</w:t>
            </w:r>
          </w:p>
        </w:tc>
        <w:tc>
          <w:tcPr>
            <w:tcW w:w="6714" w:type="dxa"/>
          </w:tcPr>
          <w:p w14:paraId="3A48C886" w14:textId="5B8118E3" w:rsidR="009502C2" w:rsidRDefault="009502C2" w:rsidP="009502C2">
            <w:pPr>
              <w:rPr>
                <w:lang w:eastAsia="zh-CN"/>
              </w:rPr>
            </w:pPr>
            <w:r>
              <w:rPr>
                <w:lang w:eastAsia="zh-CN"/>
              </w:rPr>
              <w:t>Needed assuming similar approach as for LTE LAA</w:t>
            </w:r>
            <w:r w:rsidR="00563511">
              <w:rPr>
                <w:lang w:eastAsia="zh-CN"/>
              </w:rPr>
              <w:t>; accuracy may be specified in performance phase</w:t>
            </w:r>
          </w:p>
        </w:tc>
      </w:tr>
      <w:tr w:rsidR="009502C2" w14:paraId="6EEA2FA9" w14:textId="77777777" w:rsidTr="001A16CC">
        <w:tc>
          <w:tcPr>
            <w:tcW w:w="3823" w:type="dxa"/>
          </w:tcPr>
          <w:p w14:paraId="0C6CA9B4" w14:textId="77777777" w:rsidR="009502C2" w:rsidRDefault="009502C2" w:rsidP="009502C2">
            <w:pPr>
              <w:rPr>
                <w:lang w:eastAsia="zh-CN"/>
              </w:rPr>
            </w:pPr>
            <w:r>
              <w:rPr>
                <w:lang w:eastAsia="zh-CN"/>
              </w:rPr>
              <w:t>Channel occupancy measurement</w:t>
            </w:r>
          </w:p>
        </w:tc>
        <w:tc>
          <w:tcPr>
            <w:tcW w:w="6714" w:type="dxa"/>
          </w:tcPr>
          <w:p w14:paraId="3FB71D41" w14:textId="2F2FF52A" w:rsidR="009502C2" w:rsidRDefault="009502C2" w:rsidP="009502C2">
            <w:pPr>
              <w:rPr>
                <w:lang w:eastAsia="zh-CN"/>
              </w:rPr>
            </w:pPr>
            <w:r>
              <w:rPr>
                <w:lang w:eastAsia="zh-CN"/>
              </w:rPr>
              <w:t>Needed assuming similar approach as for LTE LAA</w:t>
            </w:r>
            <w:r w:rsidR="00563511">
              <w:rPr>
                <w:lang w:eastAsia="zh-CN"/>
              </w:rPr>
              <w:t>; accuracy may be specified in performance phase</w:t>
            </w:r>
          </w:p>
        </w:tc>
      </w:tr>
    </w:tbl>
    <w:p w14:paraId="29335990" w14:textId="6C025871" w:rsidR="00DB3B74" w:rsidRDefault="00DB3B74" w:rsidP="00DB3B74">
      <w:pPr>
        <w:rPr>
          <w:b/>
          <w:lang w:eastAsia="zh-CN"/>
        </w:rPr>
      </w:pPr>
      <w:r>
        <w:rPr>
          <w:b/>
          <w:lang w:eastAsia="zh-CN"/>
        </w:rPr>
        <w:t>Table 2: NR-U scenario B requirements</w:t>
      </w:r>
      <w:r w:rsidR="00E334E6">
        <w:rPr>
          <w:b/>
          <w:lang w:eastAsia="zh-CN"/>
        </w:rPr>
        <w:t xml:space="preserve"> areas</w:t>
      </w:r>
      <w:r>
        <w:rPr>
          <w:b/>
          <w:lang w:eastAsia="zh-CN"/>
        </w:rPr>
        <w:t xml:space="preserve"> for 3</w:t>
      </w:r>
      <w:r w:rsidR="00BC5218">
        <w:rPr>
          <w:b/>
          <w:lang w:eastAsia="zh-CN"/>
        </w:rPr>
        <w:t>8</w:t>
      </w:r>
      <w:r>
        <w:rPr>
          <w:b/>
          <w:lang w:eastAsia="zh-CN"/>
        </w:rPr>
        <w:t>.133</w:t>
      </w:r>
    </w:p>
    <w:p w14:paraId="31FFA3D5" w14:textId="38F007E6" w:rsidR="001609FA" w:rsidRDefault="00563511" w:rsidP="008F765F">
      <w:pPr>
        <w:rPr>
          <w:lang w:eastAsia="zh-CN"/>
        </w:rPr>
      </w:pPr>
      <w:r>
        <w:rPr>
          <w:lang w:eastAsia="zh-CN"/>
        </w:rPr>
        <w:t xml:space="preserve">Many of the requirements will also be needed for other scenario A-E and it does not make sense to duplicate the NR-U specific requirements for each scenario. For example, measurement of an NR-U </w:t>
      </w:r>
      <w:proofErr w:type="spellStart"/>
      <w:r>
        <w:rPr>
          <w:lang w:eastAsia="zh-CN"/>
        </w:rPr>
        <w:t>intrafrequency</w:t>
      </w:r>
      <w:proofErr w:type="spellEnd"/>
      <w:r>
        <w:rPr>
          <w:lang w:eastAsia="zh-CN"/>
        </w:rPr>
        <w:t xml:space="preserve"> cell is typically the same procedure (with the same expected performance in terms of measurement period, identification delays etc) regardless of the NR-U scenario.</w:t>
      </w:r>
    </w:p>
    <w:p w14:paraId="6B6BC311" w14:textId="1633D3C9" w:rsidR="00563511" w:rsidRDefault="00563511" w:rsidP="008F765F">
      <w:pPr>
        <w:rPr>
          <w:lang w:eastAsia="zh-CN"/>
        </w:rPr>
      </w:pPr>
      <w:r>
        <w:rPr>
          <w:lang w:eastAsia="zh-CN"/>
        </w:rPr>
        <w:t>Since there are a large number of requirements to develop (and other scenarios should also be taken into account) it is proposed to divide the work efficiently between companies.</w:t>
      </w:r>
    </w:p>
    <w:p w14:paraId="5D508196" w14:textId="5C8B6642" w:rsidR="00563511" w:rsidRDefault="00563511" w:rsidP="008F765F">
      <w:pPr>
        <w:rPr>
          <w:lang w:eastAsia="zh-CN"/>
        </w:rPr>
      </w:pPr>
      <w:r>
        <w:rPr>
          <w:lang w:eastAsia="zh-CN"/>
        </w:rPr>
        <w:t>In addition, since not all requirements are applicable in all scenarios (e.g. idle reselection requirements cannot apply in this scenario B), we recommend that an NR-U applicability subsection is developed which shows how the different requirements apply in different NR-U scenarios</w:t>
      </w:r>
    </w:p>
    <w:p w14:paraId="53DBE56D" w14:textId="0404EF92" w:rsidR="007F6B11" w:rsidRDefault="007F6B11" w:rsidP="008F765F">
      <w:pPr>
        <w:rPr>
          <w:b/>
          <w:lang w:eastAsia="zh-CN"/>
        </w:rPr>
      </w:pPr>
      <w:r>
        <w:rPr>
          <w:b/>
          <w:lang w:eastAsia="zh-CN"/>
        </w:rPr>
        <w:t>Proposal 2 : Requirements for NR-U are as much as possible generic rather than scenario specific.</w:t>
      </w:r>
    </w:p>
    <w:p w14:paraId="6ADEC97E" w14:textId="4885ADB4" w:rsidR="00563511" w:rsidRDefault="00563511" w:rsidP="008F765F">
      <w:pPr>
        <w:rPr>
          <w:b/>
          <w:lang w:eastAsia="zh-CN"/>
        </w:rPr>
      </w:pPr>
      <w:r>
        <w:rPr>
          <w:b/>
          <w:lang w:eastAsia="zh-CN"/>
        </w:rPr>
        <w:t xml:space="preserve">Proposal </w:t>
      </w:r>
      <w:r w:rsidR="007F6B11">
        <w:rPr>
          <w:b/>
          <w:lang w:eastAsia="zh-CN"/>
        </w:rPr>
        <w:t>3</w:t>
      </w:r>
      <w:r>
        <w:rPr>
          <w:b/>
          <w:lang w:eastAsia="zh-CN"/>
        </w:rPr>
        <w:t xml:space="preserve"> : </w:t>
      </w:r>
      <w:r w:rsidR="00BB0DD5">
        <w:rPr>
          <w:b/>
          <w:lang w:eastAsia="zh-CN"/>
        </w:rPr>
        <w:t>Once the principles for requirements are agreed, t</w:t>
      </w:r>
      <w:r>
        <w:rPr>
          <w:b/>
          <w:lang w:eastAsia="zh-CN"/>
        </w:rPr>
        <w:t xml:space="preserve">he work to </w:t>
      </w:r>
      <w:r w:rsidR="00BB0DD5">
        <w:rPr>
          <w:b/>
          <w:lang w:eastAsia="zh-CN"/>
        </w:rPr>
        <w:t>draft CRs based on</w:t>
      </w:r>
      <w:r>
        <w:rPr>
          <w:b/>
          <w:lang w:eastAsia="zh-CN"/>
        </w:rPr>
        <w:t xml:space="preserve"> table 2 is divided between multiple companies, with one company responsible </w:t>
      </w:r>
      <w:r w:rsidR="00BB0DD5">
        <w:rPr>
          <w:b/>
          <w:lang w:eastAsia="zh-CN"/>
        </w:rPr>
        <w:t xml:space="preserve">for CRs </w:t>
      </w:r>
      <w:r>
        <w:rPr>
          <w:b/>
          <w:lang w:eastAsia="zh-CN"/>
        </w:rPr>
        <w:t>in each area.</w:t>
      </w:r>
    </w:p>
    <w:p w14:paraId="385C6935" w14:textId="01D62A43" w:rsidR="007F6B11" w:rsidRDefault="007F6B11" w:rsidP="008F765F">
      <w:pPr>
        <w:rPr>
          <w:b/>
          <w:lang w:eastAsia="zh-CN"/>
        </w:rPr>
      </w:pPr>
      <w:r>
        <w:rPr>
          <w:b/>
          <w:lang w:eastAsia="zh-CN"/>
        </w:rPr>
        <w:t>Proposal 4: Applicability rules are developed to indicate which requirements need to be met to support each NR-U scenario.</w:t>
      </w:r>
    </w:p>
    <w:p w14:paraId="61F31DBF" w14:textId="77777777" w:rsidR="007F6B11" w:rsidRPr="00563511" w:rsidRDefault="007F6B11" w:rsidP="008F765F">
      <w:pPr>
        <w:rPr>
          <w:b/>
          <w:lang w:eastAsia="zh-CN"/>
        </w:rPr>
      </w:pPr>
    </w:p>
    <w:p w14:paraId="373CF6E6" w14:textId="361EF6DB" w:rsidR="0034168A" w:rsidRDefault="005813AA" w:rsidP="00BE0426">
      <w:pPr>
        <w:pStyle w:val="Heading1"/>
        <w:jc w:val="both"/>
        <w:rPr>
          <w:rFonts w:eastAsia="SimSun"/>
          <w:lang w:val="en-US" w:eastAsia="zh-CN"/>
        </w:rPr>
      </w:pPr>
      <w:r>
        <w:rPr>
          <w:rFonts w:eastAsia="SimSun"/>
          <w:lang w:val="en-US" w:eastAsia="zh-CN"/>
        </w:rPr>
        <w:t>Conclusion</w:t>
      </w:r>
    </w:p>
    <w:p w14:paraId="4BED136B" w14:textId="77777777" w:rsidR="007F6B11" w:rsidRPr="00EB2EB2" w:rsidRDefault="007F6B11" w:rsidP="007F6B11">
      <w:pPr>
        <w:rPr>
          <w:b/>
          <w:lang w:eastAsia="zh-CN"/>
        </w:rPr>
      </w:pPr>
      <w:r>
        <w:rPr>
          <w:b/>
          <w:lang w:eastAsia="zh-CN"/>
        </w:rPr>
        <w:t>Proposal 1: It is proposed to develop requirements for scenario B based on the lists in table 1 and table 2.</w:t>
      </w:r>
    </w:p>
    <w:tbl>
      <w:tblPr>
        <w:tblStyle w:val="TableGrid"/>
        <w:tblW w:w="0" w:type="auto"/>
        <w:tblLook w:val="04A0" w:firstRow="1" w:lastRow="0" w:firstColumn="1" w:lastColumn="0" w:noHBand="0" w:noVBand="1"/>
      </w:tblPr>
      <w:tblGrid>
        <w:gridCol w:w="3823"/>
        <w:gridCol w:w="6714"/>
      </w:tblGrid>
      <w:tr w:rsidR="007F6B11" w14:paraId="2BAB7A81" w14:textId="77777777" w:rsidTr="002E3D0B">
        <w:tc>
          <w:tcPr>
            <w:tcW w:w="3823" w:type="dxa"/>
          </w:tcPr>
          <w:p w14:paraId="610EC30A" w14:textId="77777777" w:rsidR="007F6B11" w:rsidRPr="00C13845" w:rsidRDefault="007F6B11" w:rsidP="002E3D0B">
            <w:pPr>
              <w:rPr>
                <w:b/>
                <w:lang w:eastAsia="zh-CN"/>
              </w:rPr>
            </w:pPr>
            <w:r w:rsidRPr="00C13845">
              <w:rPr>
                <w:b/>
                <w:lang w:eastAsia="zh-CN"/>
              </w:rPr>
              <w:t>Requirements list</w:t>
            </w:r>
          </w:p>
        </w:tc>
        <w:tc>
          <w:tcPr>
            <w:tcW w:w="6714" w:type="dxa"/>
          </w:tcPr>
          <w:p w14:paraId="0E5D484D" w14:textId="77777777" w:rsidR="007F6B11" w:rsidRPr="00C13845" w:rsidRDefault="007F6B11" w:rsidP="002E3D0B">
            <w:pPr>
              <w:rPr>
                <w:b/>
                <w:lang w:eastAsia="zh-CN"/>
              </w:rPr>
            </w:pPr>
            <w:r>
              <w:rPr>
                <w:b/>
                <w:lang w:eastAsia="zh-CN"/>
              </w:rPr>
              <w:t>Necessary requirements</w:t>
            </w:r>
          </w:p>
        </w:tc>
      </w:tr>
      <w:tr w:rsidR="007F6B11" w14:paraId="385517F9" w14:textId="77777777" w:rsidTr="002E3D0B">
        <w:tc>
          <w:tcPr>
            <w:tcW w:w="3823" w:type="dxa"/>
          </w:tcPr>
          <w:p w14:paraId="6C877A1B" w14:textId="77777777" w:rsidR="007F6B11" w:rsidRDefault="007F6B11" w:rsidP="002E3D0B">
            <w:pPr>
              <w:rPr>
                <w:lang w:eastAsia="zh-CN"/>
              </w:rPr>
            </w:pPr>
            <w:r>
              <w:rPr>
                <w:lang w:eastAsia="zh-CN"/>
              </w:rPr>
              <w:t>36.133 measurement capabilities</w:t>
            </w:r>
          </w:p>
        </w:tc>
        <w:tc>
          <w:tcPr>
            <w:tcW w:w="6714" w:type="dxa"/>
          </w:tcPr>
          <w:p w14:paraId="24645672" w14:textId="77777777" w:rsidR="007F6B11" w:rsidRDefault="007F6B11" w:rsidP="002E3D0B">
            <w:pPr>
              <w:rPr>
                <w:lang w:eastAsia="zh-CN"/>
              </w:rPr>
            </w:pPr>
            <w:r>
              <w:rPr>
                <w:lang w:eastAsia="zh-CN"/>
              </w:rPr>
              <w:t>Number of carriers, number of cells to monitor etc should reuse EN-DC decisions as much as possible</w:t>
            </w:r>
          </w:p>
        </w:tc>
      </w:tr>
      <w:tr w:rsidR="007F6B11" w14:paraId="2B1BEC49" w14:textId="77777777" w:rsidTr="002E3D0B">
        <w:tc>
          <w:tcPr>
            <w:tcW w:w="3823" w:type="dxa"/>
          </w:tcPr>
          <w:p w14:paraId="33858D04" w14:textId="77777777" w:rsidR="007F6B11" w:rsidRDefault="007F6B11" w:rsidP="002E3D0B">
            <w:pPr>
              <w:rPr>
                <w:lang w:eastAsia="zh-CN"/>
              </w:rPr>
            </w:pPr>
            <w:r>
              <w:rPr>
                <w:lang w:eastAsia="zh-CN"/>
              </w:rPr>
              <w:t xml:space="preserve">36.133 E-UTRAN-NR-U </w:t>
            </w:r>
            <w:proofErr w:type="spellStart"/>
            <w:r>
              <w:rPr>
                <w:lang w:eastAsia="zh-CN"/>
              </w:rPr>
              <w:t>interRAT</w:t>
            </w:r>
            <w:proofErr w:type="spellEnd"/>
            <w:r>
              <w:rPr>
                <w:lang w:eastAsia="zh-CN"/>
              </w:rPr>
              <w:t xml:space="preserve"> measurements when NR-U SCG is not configured </w:t>
            </w:r>
          </w:p>
        </w:tc>
        <w:tc>
          <w:tcPr>
            <w:tcW w:w="6714" w:type="dxa"/>
          </w:tcPr>
          <w:p w14:paraId="257F98F6" w14:textId="77777777" w:rsidR="007F6B11" w:rsidRDefault="007F6B11" w:rsidP="002E3D0B">
            <w:pPr>
              <w:rPr>
                <w:lang w:eastAsia="zh-CN"/>
              </w:rPr>
            </w:pPr>
            <w:r>
              <w:rPr>
                <w:lang w:eastAsia="zh-CN"/>
              </w:rPr>
              <w:t>Cell and SSB identification and measurement period, needs to account for the factor L or M which is the number of SSB not available during the requirement period.</w:t>
            </w:r>
          </w:p>
        </w:tc>
      </w:tr>
      <w:tr w:rsidR="007F6B11" w14:paraId="24A917BB" w14:textId="77777777" w:rsidTr="002E3D0B">
        <w:tc>
          <w:tcPr>
            <w:tcW w:w="3823" w:type="dxa"/>
          </w:tcPr>
          <w:p w14:paraId="69447AF8" w14:textId="77777777" w:rsidR="007F6B11" w:rsidRDefault="007F6B11" w:rsidP="002E3D0B">
            <w:pPr>
              <w:rPr>
                <w:lang w:eastAsia="zh-CN"/>
              </w:rPr>
            </w:pPr>
            <w:r>
              <w:rPr>
                <w:lang w:eastAsia="zh-CN"/>
              </w:rPr>
              <w:t xml:space="preserve">36.133 E-UTRAN-NR-U </w:t>
            </w:r>
            <w:proofErr w:type="spellStart"/>
            <w:r>
              <w:rPr>
                <w:lang w:eastAsia="zh-CN"/>
              </w:rPr>
              <w:t>interRAT</w:t>
            </w:r>
            <w:proofErr w:type="spellEnd"/>
            <w:r>
              <w:rPr>
                <w:lang w:eastAsia="zh-CN"/>
              </w:rPr>
              <w:t xml:space="preserve"> measurements when NR-U SCG is configured</w:t>
            </w:r>
          </w:p>
        </w:tc>
        <w:tc>
          <w:tcPr>
            <w:tcW w:w="6714" w:type="dxa"/>
          </w:tcPr>
          <w:p w14:paraId="032E5CC1" w14:textId="77777777" w:rsidR="007F6B11" w:rsidRDefault="007F6B11" w:rsidP="002E3D0B">
            <w:pPr>
              <w:rPr>
                <w:lang w:eastAsia="zh-CN"/>
              </w:rPr>
            </w:pPr>
            <w:r>
              <w:rPr>
                <w:lang w:eastAsia="zh-CN"/>
              </w:rPr>
              <w:t>Cell and SSB identification and measurement period, needs to account for the factor L or M which is the number of SSB not available during the requirement period.</w:t>
            </w:r>
          </w:p>
        </w:tc>
      </w:tr>
      <w:tr w:rsidR="007F6B11" w14:paraId="59BAA6B1" w14:textId="77777777" w:rsidTr="002E3D0B">
        <w:tc>
          <w:tcPr>
            <w:tcW w:w="3823" w:type="dxa"/>
          </w:tcPr>
          <w:p w14:paraId="06001C95" w14:textId="77777777" w:rsidR="007F6B11" w:rsidRDefault="007F6B11" w:rsidP="002E3D0B">
            <w:pPr>
              <w:rPr>
                <w:lang w:eastAsia="zh-CN"/>
              </w:rPr>
            </w:pPr>
            <w:r>
              <w:rPr>
                <w:lang w:eastAsia="zh-CN"/>
              </w:rPr>
              <w:lastRenderedPageBreak/>
              <w:t>36.133 E-UTRAN NR-U SFTD measurements</w:t>
            </w:r>
          </w:p>
        </w:tc>
        <w:tc>
          <w:tcPr>
            <w:tcW w:w="6714" w:type="dxa"/>
          </w:tcPr>
          <w:p w14:paraId="4D553AB9" w14:textId="77777777" w:rsidR="007F6B11" w:rsidRDefault="007F6B11" w:rsidP="002E3D0B">
            <w:pPr>
              <w:rPr>
                <w:lang w:eastAsia="zh-CN"/>
              </w:rPr>
            </w:pPr>
            <w:r>
              <w:rPr>
                <w:lang w:eastAsia="zh-CN"/>
              </w:rPr>
              <w:t>Measure SFTD timing of NR U neighbour cell. Needs factor to account for SSB not available during the SFTD evaluation period.</w:t>
            </w:r>
          </w:p>
        </w:tc>
      </w:tr>
      <w:tr w:rsidR="007F6B11" w14:paraId="4936B94C" w14:textId="77777777" w:rsidTr="002E3D0B">
        <w:tc>
          <w:tcPr>
            <w:tcW w:w="3823" w:type="dxa"/>
          </w:tcPr>
          <w:p w14:paraId="6899CC2F" w14:textId="77777777" w:rsidR="007F6B11" w:rsidRDefault="007F6B11" w:rsidP="002E3D0B">
            <w:pPr>
              <w:rPr>
                <w:lang w:eastAsia="zh-CN"/>
              </w:rPr>
            </w:pPr>
            <w:r>
              <w:t xml:space="preserve">36.133 </w:t>
            </w:r>
            <w:r w:rsidRPr="00106722">
              <w:t xml:space="preserve">NR </w:t>
            </w:r>
            <w:r w:rsidRPr="00106722">
              <w:rPr>
                <w:lang w:eastAsia="zh-CN"/>
              </w:rPr>
              <w:t>P</w:t>
            </w:r>
            <w:r w:rsidRPr="00106722">
              <w:t xml:space="preserve">SCell Addition and Release Delay for E-UTRA </w:t>
            </w:r>
            <w:r>
              <w:t>–</w:t>
            </w:r>
            <w:r w:rsidRPr="00106722">
              <w:t xml:space="preserve"> NR</w:t>
            </w:r>
            <w:r>
              <w:t>-U</w:t>
            </w:r>
            <w:r w:rsidRPr="00106722">
              <w:t xml:space="preserve"> </w:t>
            </w:r>
            <w:r w:rsidRPr="00106722">
              <w:rPr>
                <w:lang w:eastAsia="zh-CN"/>
              </w:rPr>
              <w:t>Dual Connectivity</w:t>
            </w:r>
          </w:p>
        </w:tc>
        <w:tc>
          <w:tcPr>
            <w:tcW w:w="6714" w:type="dxa"/>
          </w:tcPr>
          <w:p w14:paraId="6F3B18E3" w14:textId="77777777" w:rsidR="007F6B11" w:rsidRDefault="007F6B11" w:rsidP="002E3D0B">
            <w:pPr>
              <w:rPr>
                <w:lang w:eastAsia="zh-CN"/>
              </w:rPr>
            </w:pPr>
            <w:r>
              <w:rPr>
                <w:lang w:eastAsia="zh-CN"/>
              </w:rPr>
              <w:t xml:space="preserve">Addition requirements needs factor to account for SSB not available during the addition period. DRS availability should not be necessary to consider in release requirements. </w:t>
            </w:r>
          </w:p>
        </w:tc>
      </w:tr>
      <w:tr w:rsidR="007F6B11" w14:paraId="54B83D99" w14:textId="77777777" w:rsidTr="002E3D0B">
        <w:tc>
          <w:tcPr>
            <w:tcW w:w="3823" w:type="dxa"/>
          </w:tcPr>
          <w:p w14:paraId="536F63C3" w14:textId="77777777" w:rsidR="007F6B11" w:rsidRDefault="007F6B11" w:rsidP="002E3D0B">
            <w:pPr>
              <w:rPr>
                <w:lang w:eastAsia="zh-CN"/>
              </w:rPr>
            </w:pPr>
            <w:r>
              <w:rPr>
                <w:lang w:eastAsia="zh-CN"/>
              </w:rPr>
              <w:t>36.133 interruptions with NR-U dual connectivity</w:t>
            </w:r>
          </w:p>
        </w:tc>
        <w:tc>
          <w:tcPr>
            <w:tcW w:w="6714" w:type="dxa"/>
          </w:tcPr>
          <w:p w14:paraId="735310CB" w14:textId="77777777" w:rsidR="007F6B11" w:rsidRDefault="007F6B11" w:rsidP="002E3D0B">
            <w:pPr>
              <w:rPr>
                <w:lang w:eastAsia="zh-CN"/>
              </w:rPr>
            </w:pPr>
            <w:r>
              <w:rPr>
                <w:lang w:eastAsia="zh-CN"/>
              </w:rPr>
              <w:t xml:space="preserve">Covers cases where MGC (LTE )is the victim of the interruption. Similar interruption scenarios as EN-DC. Non periodic interruption based on SSB </w:t>
            </w:r>
            <w:proofErr w:type="spellStart"/>
            <w:r>
              <w:rPr>
                <w:lang w:eastAsia="zh-CN"/>
              </w:rPr>
              <w:t>eg</w:t>
            </w:r>
            <w:proofErr w:type="spellEnd"/>
            <w:r>
              <w:rPr>
                <w:lang w:eastAsia="zh-CN"/>
              </w:rPr>
              <w:t xml:space="preserve"> at SCell addition and similar should only happen once regardless if the SSB is not available due to LBT.</w:t>
            </w:r>
          </w:p>
        </w:tc>
      </w:tr>
      <w:tr w:rsidR="007F6B11" w14:paraId="70BA8DB2" w14:textId="77777777" w:rsidTr="002E3D0B">
        <w:tc>
          <w:tcPr>
            <w:tcW w:w="3823" w:type="dxa"/>
          </w:tcPr>
          <w:p w14:paraId="3B1FE82E" w14:textId="77777777" w:rsidR="007F6B11" w:rsidRDefault="007F6B11" w:rsidP="002E3D0B">
            <w:pPr>
              <w:rPr>
                <w:lang w:eastAsia="zh-CN"/>
              </w:rPr>
            </w:pPr>
            <w:r>
              <w:rPr>
                <w:lang w:eastAsia="zh-CN"/>
              </w:rPr>
              <w:t>36.133 gap requirements</w:t>
            </w:r>
          </w:p>
        </w:tc>
        <w:tc>
          <w:tcPr>
            <w:tcW w:w="6714" w:type="dxa"/>
          </w:tcPr>
          <w:p w14:paraId="521AFF22" w14:textId="77777777" w:rsidR="007F6B11" w:rsidRDefault="007F6B11" w:rsidP="002E3D0B">
            <w:pPr>
              <w:rPr>
                <w:lang w:eastAsia="zh-CN"/>
              </w:rPr>
            </w:pPr>
            <w:r>
              <w:rPr>
                <w:lang w:eastAsia="zh-CN"/>
              </w:rPr>
              <w:t>Assume that only 6ms gap patterns for EN-DC will be applicable for scenario B; applicability needs to be updated</w:t>
            </w:r>
          </w:p>
        </w:tc>
      </w:tr>
      <w:tr w:rsidR="007F6B11" w14:paraId="47F9D906" w14:textId="77777777" w:rsidTr="002E3D0B">
        <w:tc>
          <w:tcPr>
            <w:tcW w:w="3823" w:type="dxa"/>
          </w:tcPr>
          <w:p w14:paraId="3FDAD768" w14:textId="77777777" w:rsidR="007F6B11" w:rsidRDefault="007F6B11" w:rsidP="002E3D0B">
            <w:pPr>
              <w:rPr>
                <w:lang w:eastAsia="zh-CN"/>
              </w:rPr>
            </w:pPr>
            <w:r>
              <w:rPr>
                <w:lang w:eastAsia="zh-CN"/>
              </w:rPr>
              <w:t>36.133 reporting criteria</w:t>
            </w:r>
          </w:p>
        </w:tc>
        <w:tc>
          <w:tcPr>
            <w:tcW w:w="6714" w:type="dxa"/>
          </w:tcPr>
          <w:p w14:paraId="4986806E" w14:textId="77777777" w:rsidR="007F6B11" w:rsidRDefault="007F6B11" w:rsidP="002E3D0B">
            <w:pPr>
              <w:rPr>
                <w:lang w:eastAsia="zh-CN"/>
              </w:rPr>
            </w:pPr>
            <w:r>
              <w:rPr>
                <w:lang w:eastAsia="zh-CN"/>
              </w:rPr>
              <w:t>Same as for EN-DC</w:t>
            </w:r>
          </w:p>
        </w:tc>
      </w:tr>
      <w:tr w:rsidR="007F6B11" w14:paraId="4EDF0953" w14:textId="77777777" w:rsidTr="002E3D0B">
        <w:tc>
          <w:tcPr>
            <w:tcW w:w="3823" w:type="dxa"/>
          </w:tcPr>
          <w:p w14:paraId="57078595" w14:textId="77777777" w:rsidR="007F6B11" w:rsidRDefault="007F6B11" w:rsidP="002E3D0B">
            <w:pPr>
              <w:rPr>
                <w:lang w:eastAsia="zh-CN"/>
              </w:rPr>
            </w:pPr>
            <w:r>
              <w:rPr>
                <w:lang w:eastAsia="zh-CN"/>
              </w:rPr>
              <w:t>36.133 NR-U accuracy requirements</w:t>
            </w:r>
          </w:p>
        </w:tc>
        <w:tc>
          <w:tcPr>
            <w:tcW w:w="6714" w:type="dxa"/>
          </w:tcPr>
          <w:p w14:paraId="569C8D21" w14:textId="77777777" w:rsidR="007F6B11" w:rsidRDefault="007F6B11" w:rsidP="002E3D0B">
            <w:pPr>
              <w:rPr>
                <w:lang w:eastAsia="zh-CN"/>
              </w:rPr>
            </w:pPr>
            <w:r>
              <w:rPr>
                <w:lang w:eastAsia="zh-CN"/>
              </w:rPr>
              <w:t>Cover SFTD, SS-RSRP, SS-RSRQ, SS-SINR, RSSI, channel occupancy. May be covered in performance phase and refer to 38.133 where relevant</w:t>
            </w:r>
          </w:p>
        </w:tc>
      </w:tr>
    </w:tbl>
    <w:p w14:paraId="5D7582ED" w14:textId="77777777" w:rsidR="007F6B11" w:rsidRDefault="007F6B11" w:rsidP="007F6B11">
      <w:pPr>
        <w:rPr>
          <w:b/>
          <w:lang w:eastAsia="zh-CN"/>
        </w:rPr>
      </w:pPr>
      <w:r>
        <w:rPr>
          <w:b/>
          <w:lang w:eastAsia="zh-CN"/>
        </w:rPr>
        <w:t>Table 1: NR-U scenario B requirements for 36.133</w:t>
      </w:r>
    </w:p>
    <w:p w14:paraId="002CACC5" w14:textId="77777777" w:rsidR="007F6B11" w:rsidRDefault="007F6B11" w:rsidP="007F6B11">
      <w:pPr>
        <w:rPr>
          <w:b/>
          <w:lang w:eastAsia="zh-CN"/>
        </w:rPr>
      </w:pPr>
    </w:p>
    <w:tbl>
      <w:tblPr>
        <w:tblStyle w:val="TableGrid"/>
        <w:tblW w:w="0" w:type="auto"/>
        <w:tblLook w:val="04A0" w:firstRow="1" w:lastRow="0" w:firstColumn="1" w:lastColumn="0" w:noHBand="0" w:noVBand="1"/>
      </w:tblPr>
      <w:tblGrid>
        <w:gridCol w:w="3823"/>
        <w:gridCol w:w="6714"/>
      </w:tblGrid>
      <w:tr w:rsidR="007F6B11" w:rsidRPr="00C13845" w14:paraId="3D6EDA0B" w14:textId="77777777" w:rsidTr="002E3D0B">
        <w:tc>
          <w:tcPr>
            <w:tcW w:w="3823" w:type="dxa"/>
          </w:tcPr>
          <w:p w14:paraId="4CECBFE8" w14:textId="77777777" w:rsidR="007F6B11" w:rsidRPr="00C13845" w:rsidRDefault="007F6B11" w:rsidP="002E3D0B">
            <w:pPr>
              <w:rPr>
                <w:b/>
                <w:lang w:eastAsia="zh-CN"/>
              </w:rPr>
            </w:pPr>
            <w:r w:rsidRPr="00C13845">
              <w:rPr>
                <w:b/>
                <w:lang w:eastAsia="zh-CN"/>
              </w:rPr>
              <w:t>Requirements list</w:t>
            </w:r>
          </w:p>
        </w:tc>
        <w:tc>
          <w:tcPr>
            <w:tcW w:w="6714" w:type="dxa"/>
          </w:tcPr>
          <w:p w14:paraId="318B05EB" w14:textId="77777777" w:rsidR="007F6B11" w:rsidRPr="00C13845" w:rsidRDefault="007F6B11" w:rsidP="002E3D0B">
            <w:pPr>
              <w:rPr>
                <w:b/>
                <w:lang w:eastAsia="zh-CN"/>
              </w:rPr>
            </w:pPr>
            <w:r w:rsidRPr="00C13845">
              <w:rPr>
                <w:b/>
                <w:lang w:eastAsia="zh-CN"/>
              </w:rPr>
              <w:t>Comments</w:t>
            </w:r>
          </w:p>
        </w:tc>
      </w:tr>
      <w:tr w:rsidR="007F6B11" w14:paraId="3D15B08E" w14:textId="77777777" w:rsidTr="002E3D0B">
        <w:tc>
          <w:tcPr>
            <w:tcW w:w="3823" w:type="dxa"/>
          </w:tcPr>
          <w:p w14:paraId="60AFB162" w14:textId="77777777" w:rsidR="007F6B11" w:rsidRDefault="007F6B11" w:rsidP="002E3D0B">
            <w:pPr>
              <w:rPr>
                <w:lang w:eastAsia="zh-CN"/>
              </w:rPr>
            </w:pPr>
            <w:r>
              <w:rPr>
                <w:lang w:eastAsia="zh-CN"/>
              </w:rPr>
              <w:t>NR-U Random access requirements</w:t>
            </w:r>
          </w:p>
        </w:tc>
        <w:tc>
          <w:tcPr>
            <w:tcW w:w="6714" w:type="dxa"/>
          </w:tcPr>
          <w:p w14:paraId="4F34F130" w14:textId="77777777" w:rsidR="007F6B11" w:rsidRDefault="007F6B11" w:rsidP="002E3D0B">
            <w:pPr>
              <w:rPr>
                <w:lang w:eastAsia="zh-CN"/>
              </w:rPr>
            </w:pPr>
            <w:r>
              <w:rPr>
                <w:lang w:eastAsia="zh-CN"/>
              </w:rPr>
              <w:t>Needed for PSCell; UE will also be subject to UL LBT and may have to defer PRACH preamble transmission. Procedure in RAN1 needs to be further studied by RAN4</w:t>
            </w:r>
          </w:p>
        </w:tc>
      </w:tr>
      <w:tr w:rsidR="007F6B11" w14:paraId="69AB2EAE" w14:textId="77777777" w:rsidTr="002E3D0B">
        <w:tc>
          <w:tcPr>
            <w:tcW w:w="3823" w:type="dxa"/>
          </w:tcPr>
          <w:p w14:paraId="04230391" w14:textId="77777777" w:rsidR="007F6B11" w:rsidRDefault="007F6B11" w:rsidP="002E3D0B">
            <w:pPr>
              <w:rPr>
                <w:lang w:eastAsia="zh-CN"/>
              </w:rPr>
            </w:pPr>
            <w:r>
              <w:rPr>
                <w:lang w:eastAsia="zh-CN"/>
              </w:rPr>
              <w:t>NR-U transmit timing</w:t>
            </w:r>
          </w:p>
        </w:tc>
        <w:tc>
          <w:tcPr>
            <w:tcW w:w="6714" w:type="dxa"/>
          </w:tcPr>
          <w:p w14:paraId="4E4C8C32" w14:textId="77777777" w:rsidR="007F6B11" w:rsidRDefault="007F6B11" w:rsidP="002E3D0B">
            <w:pPr>
              <w:rPr>
                <w:lang w:eastAsia="zh-CN"/>
              </w:rPr>
            </w:pPr>
            <w:r>
              <w:rPr>
                <w:lang w:eastAsia="zh-CN"/>
              </w:rPr>
              <w:t xml:space="preserve">UL timing is based on NR-U PSCell. Need to study further the implications of using an </w:t>
            </w:r>
            <w:proofErr w:type="spellStart"/>
            <w:r>
              <w:rPr>
                <w:lang w:eastAsia="zh-CN"/>
              </w:rPr>
              <w:t>unlicenced</w:t>
            </w:r>
            <w:proofErr w:type="spellEnd"/>
            <w:r>
              <w:rPr>
                <w:lang w:eastAsia="zh-CN"/>
              </w:rPr>
              <w:t xml:space="preserve"> cell as timing reference. Need to understand if there should be multiple TAGs within the NR-U PSCell and SCells.</w:t>
            </w:r>
          </w:p>
        </w:tc>
      </w:tr>
      <w:tr w:rsidR="007F6B11" w14:paraId="25CEC93A" w14:textId="77777777" w:rsidTr="002E3D0B">
        <w:tc>
          <w:tcPr>
            <w:tcW w:w="3823" w:type="dxa"/>
          </w:tcPr>
          <w:p w14:paraId="672AC537" w14:textId="77777777" w:rsidR="007F6B11" w:rsidRDefault="007F6B11" w:rsidP="002E3D0B">
            <w:pPr>
              <w:rPr>
                <w:lang w:eastAsia="zh-CN"/>
              </w:rPr>
            </w:pPr>
            <w:r>
              <w:rPr>
                <w:lang w:eastAsia="zh-CN"/>
              </w:rPr>
              <w:t>NR-U timer accuracy</w:t>
            </w:r>
          </w:p>
        </w:tc>
        <w:tc>
          <w:tcPr>
            <w:tcW w:w="6714" w:type="dxa"/>
          </w:tcPr>
          <w:p w14:paraId="6EDCC06B" w14:textId="77777777" w:rsidR="007F6B11" w:rsidRDefault="007F6B11" w:rsidP="002E3D0B">
            <w:pPr>
              <w:rPr>
                <w:lang w:eastAsia="zh-CN"/>
              </w:rPr>
            </w:pPr>
            <w:r>
              <w:rPr>
                <w:lang w:eastAsia="zh-CN"/>
              </w:rPr>
              <w:t>Reuse existing requirement</w:t>
            </w:r>
          </w:p>
        </w:tc>
      </w:tr>
      <w:tr w:rsidR="007F6B11" w14:paraId="33D60B45" w14:textId="77777777" w:rsidTr="002E3D0B">
        <w:tc>
          <w:tcPr>
            <w:tcW w:w="3823" w:type="dxa"/>
          </w:tcPr>
          <w:p w14:paraId="090A6F65" w14:textId="77777777" w:rsidR="007F6B11" w:rsidRDefault="007F6B11" w:rsidP="002E3D0B">
            <w:pPr>
              <w:rPr>
                <w:lang w:eastAsia="zh-CN"/>
              </w:rPr>
            </w:pPr>
            <w:r>
              <w:rPr>
                <w:lang w:eastAsia="zh-CN"/>
              </w:rPr>
              <w:t>NR-U timing advance</w:t>
            </w:r>
          </w:p>
        </w:tc>
        <w:tc>
          <w:tcPr>
            <w:tcW w:w="6714" w:type="dxa"/>
          </w:tcPr>
          <w:p w14:paraId="70602771" w14:textId="77777777" w:rsidR="007F6B11" w:rsidRDefault="007F6B11" w:rsidP="002E3D0B">
            <w:pPr>
              <w:rPr>
                <w:lang w:eastAsia="zh-CN"/>
              </w:rPr>
            </w:pPr>
            <w:r>
              <w:rPr>
                <w:lang w:eastAsia="zh-CN"/>
              </w:rPr>
              <w:t>Reuse existing requirement. Need to understand if there should be multiple TAGs within the NR-U PSCell and SCells.</w:t>
            </w:r>
          </w:p>
        </w:tc>
      </w:tr>
      <w:tr w:rsidR="007F6B11" w14:paraId="28194835" w14:textId="77777777" w:rsidTr="002E3D0B">
        <w:tc>
          <w:tcPr>
            <w:tcW w:w="3823" w:type="dxa"/>
          </w:tcPr>
          <w:p w14:paraId="357B1B3A" w14:textId="77777777" w:rsidR="007F6B11" w:rsidRDefault="007F6B11" w:rsidP="002E3D0B">
            <w:pPr>
              <w:rPr>
                <w:lang w:eastAsia="zh-CN"/>
              </w:rPr>
            </w:pPr>
            <w:r>
              <w:rPr>
                <w:lang w:eastAsia="zh-CN"/>
              </w:rPr>
              <w:t>MTTD for scenario B</w:t>
            </w:r>
          </w:p>
        </w:tc>
        <w:tc>
          <w:tcPr>
            <w:tcW w:w="6714" w:type="dxa"/>
          </w:tcPr>
          <w:p w14:paraId="4ED04CA5" w14:textId="77777777" w:rsidR="007F6B11" w:rsidRDefault="007F6B11" w:rsidP="002E3D0B">
            <w:pPr>
              <w:rPr>
                <w:lang w:eastAsia="zh-CN"/>
              </w:rPr>
            </w:pPr>
            <w:r>
              <w:rPr>
                <w:lang w:eastAsia="zh-CN"/>
              </w:rPr>
              <w:t>If NR-U band combinations support 2UL</w:t>
            </w:r>
          </w:p>
        </w:tc>
      </w:tr>
      <w:tr w:rsidR="007F6B11" w14:paraId="41058CAF" w14:textId="77777777" w:rsidTr="002E3D0B">
        <w:tc>
          <w:tcPr>
            <w:tcW w:w="3823" w:type="dxa"/>
          </w:tcPr>
          <w:p w14:paraId="6CF3F32A" w14:textId="77777777" w:rsidR="007F6B11" w:rsidRDefault="007F6B11" w:rsidP="002E3D0B">
            <w:pPr>
              <w:rPr>
                <w:lang w:eastAsia="zh-CN"/>
              </w:rPr>
            </w:pPr>
            <w:r>
              <w:rPr>
                <w:lang w:eastAsia="zh-CN"/>
              </w:rPr>
              <w:t>MRTD for scenario B</w:t>
            </w:r>
          </w:p>
        </w:tc>
        <w:tc>
          <w:tcPr>
            <w:tcW w:w="6714" w:type="dxa"/>
          </w:tcPr>
          <w:p w14:paraId="65C49142" w14:textId="77777777" w:rsidR="007F6B11" w:rsidRDefault="007F6B11" w:rsidP="002E3D0B">
            <w:pPr>
              <w:rPr>
                <w:lang w:eastAsia="zh-CN"/>
              </w:rPr>
            </w:pPr>
            <w:r>
              <w:rPr>
                <w:lang w:eastAsia="zh-CN"/>
              </w:rPr>
              <w:t>Reuse licenced MTTD</w:t>
            </w:r>
          </w:p>
        </w:tc>
      </w:tr>
      <w:tr w:rsidR="007F6B11" w14:paraId="7FBC3554" w14:textId="77777777" w:rsidTr="002E3D0B">
        <w:tc>
          <w:tcPr>
            <w:tcW w:w="3823" w:type="dxa"/>
          </w:tcPr>
          <w:p w14:paraId="0CF2EB25" w14:textId="77777777" w:rsidR="007F6B11" w:rsidRDefault="007F6B11" w:rsidP="002E3D0B">
            <w:pPr>
              <w:rPr>
                <w:lang w:eastAsia="zh-CN"/>
              </w:rPr>
            </w:pPr>
            <w:r>
              <w:rPr>
                <w:lang w:eastAsia="zh-CN"/>
              </w:rPr>
              <w:t>RLM</w:t>
            </w:r>
          </w:p>
        </w:tc>
        <w:tc>
          <w:tcPr>
            <w:tcW w:w="6714" w:type="dxa"/>
          </w:tcPr>
          <w:p w14:paraId="5E33AE8D" w14:textId="77777777" w:rsidR="007F6B11" w:rsidRDefault="007F6B11" w:rsidP="002E3D0B">
            <w:pPr>
              <w:rPr>
                <w:lang w:eastAsia="zh-CN"/>
              </w:rPr>
            </w:pPr>
            <w:r>
              <w:rPr>
                <w:lang w:eastAsia="zh-CN"/>
              </w:rPr>
              <w:t>Needed for PSCell based on SSB and CSI-RS</w:t>
            </w:r>
          </w:p>
        </w:tc>
      </w:tr>
      <w:tr w:rsidR="007F6B11" w14:paraId="475F6C6A" w14:textId="77777777" w:rsidTr="002E3D0B">
        <w:tc>
          <w:tcPr>
            <w:tcW w:w="3823" w:type="dxa"/>
          </w:tcPr>
          <w:p w14:paraId="7256DD1C" w14:textId="77777777" w:rsidR="007F6B11" w:rsidRDefault="007F6B11" w:rsidP="002E3D0B">
            <w:pPr>
              <w:rPr>
                <w:lang w:eastAsia="zh-CN"/>
              </w:rPr>
            </w:pPr>
            <w:r>
              <w:rPr>
                <w:lang w:eastAsia="zh-CN"/>
              </w:rPr>
              <w:t>Interruptions for NR-U</w:t>
            </w:r>
          </w:p>
        </w:tc>
        <w:tc>
          <w:tcPr>
            <w:tcW w:w="6714" w:type="dxa"/>
          </w:tcPr>
          <w:p w14:paraId="096D7648" w14:textId="77777777" w:rsidR="007F6B11" w:rsidRDefault="007F6B11" w:rsidP="002E3D0B">
            <w:pPr>
              <w:rPr>
                <w:lang w:eastAsia="zh-CN"/>
              </w:rPr>
            </w:pPr>
            <w:r>
              <w:rPr>
                <w:lang w:eastAsia="zh-CN"/>
              </w:rPr>
              <w:t xml:space="preserve">Covers cases where SGC (NR )is the victim of the interruption. Similar interruption scenarios as EN-DC. Non periodic interruption based on SSB </w:t>
            </w:r>
            <w:proofErr w:type="spellStart"/>
            <w:r>
              <w:rPr>
                <w:lang w:eastAsia="zh-CN"/>
              </w:rPr>
              <w:t>eg</w:t>
            </w:r>
            <w:proofErr w:type="spellEnd"/>
            <w:r>
              <w:rPr>
                <w:lang w:eastAsia="zh-CN"/>
              </w:rPr>
              <w:t xml:space="preserve"> at SCell addition and similar should only happen once regardless if the SSB is not available due to LBT.</w:t>
            </w:r>
          </w:p>
        </w:tc>
      </w:tr>
      <w:tr w:rsidR="007F6B11" w14:paraId="3BECC32F" w14:textId="77777777" w:rsidTr="002E3D0B">
        <w:tc>
          <w:tcPr>
            <w:tcW w:w="3823" w:type="dxa"/>
          </w:tcPr>
          <w:p w14:paraId="32CF0A8E" w14:textId="77777777" w:rsidR="007F6B11" w:rsidRDefault="007F6B11" w:rsidP="002E3D0B">
            <w:pPr>
              <w:rPr>
                <w:lang w:eastAsia="zh-CN"/>
              </w:rPr>
            </w:pPr>
            <w:r>
              <w:rPr>
                <w:lang w:eastAsia="zh-CN"/>
              </w:rPr>
              <w:t>SCell activation and deactivation delay</w:t>
            </w:r>
          </w:p>
        </w:tc>
        <w:tc>
          <w:tcPr>
            <w:tcW w:w="6714" w:type="dxa"/>
          </w:tcPr>
          <w:p w14:paraId="4BD4C094" w14:textId="77777777" w:rsidR="007F6B11" w:rsidRDefault="007F6B11" w:rsidP="002E3D0B">
            <w:pPr>
              <w:rPr>
                <w:lang w:eastAsia="zh-CN"/>
              </w:rPr>
            </w:pPr>
            <w:r>
              <w:rPr>
                <w:lang w:eastAsia="zh-CN"/>
              </w:rPr>
              <w:t xml:space="preserve">Activation requirements needs factor to account for SSB not available during the activation period. DRS availability should not be necessary to consider in deactivation requirements. </w:t>
            </w:r>
          </w:p>
        </w:tc>
      </w:tr>
      <w:tr w:rsidR="007F6B11" w14:paraId="03E8BDAB" w14:textId="77777777" w:rsidTr="002E3D0B">
        <w:tc>
          <w:tcPr>
            <w:tcW w:w="3823" w:type="dxa"/>
          </w:tcPr>
          <w:p w14:paraId="0508BE9D" w14:textId="77777777" w:rsidR="007F6B11" w:rsidRDefault="007F6B11" w:rsidP="002E3D0B">
            <w:pPr>
              <w:rPr>
                <w:lang w:eastAsia="zh-CN"/>
              </w:rPr>
            </w:pPr>
            <w:r>
              <w:rPr>
                <w:lang w:eastAsia="zh-CN"/>
              </w:rPr>
              <w:t>Link recovery for NR-U</w:t>
            </w:r>
          </w:p>
        </w:tc>
        <w:tc>
          <w:tcPr>
            <w:tcW w:w="6714" w:type="dxa"/>
          </w:tcPr>
          <w:p w14:paraId="3B854D06" w14:textId="77777777" w:rsidR="007F6B11" w:rsidRDefault="007F6B11" w:rsidP="002E3D0B">
            <w:pPr>
              <w:rPr>
                <w:lang w:eastAsia="zh-CN"/>
              </w:rPr>
            </w:pPr>
            <w:r>
              <w:rPr>
                <w:lang w:eastAsia="zh-CN"/>
              </w:rPr>
              <w:t>Needed for PSCell (CBD, BFD) CSI-RS and SSB based</w:t>
            </w:r>
          </w:p>
        </w:tc>
      </w:tr>
      <w:tr w:rsidR="007F6B11" w14:paraId="41DF2D45" w14:textId="77777777" w:rsidTr="002E3D0B">
        <w:tc>
          <w:tcPr>
            <w:tcW w:w="3823" w:type="dxa"/>
          </w:tcPr>
          <w:p w14:paraId="12C0FE79" w14:textId="77777777" w:rsidR="007F6B11" w:rsidRDefault="007F6B11" w:rsidP="002E3D0B">
            <w:pPr>
              <w:rPr>
                <w:lang w:eastAsia="zh-CN"/>
              </w:rPr>
            </w:pPr>
            <w:r>
              <w:rPr>
                <w:lang w:eastAsia="zh-CN"/>
              </w:rPr>
              <w:t>BWP switch delay</w:t>
            </w:r>
          </w:p>
        </w:tc>
        <w:tc>
          <w:tcPr>
            <w:tcW w:w="6714" w:type="dxa"/>
          </w:tcPr>
          <w:p w14:paraId="10EF2806" w14:textId="77777777" w:rsidR="007F6B11" w:rsidRDefault="007F6B11" w:rsidP="002E3D0B">
            <w:pPr>
              <w:rPr>
                <w:lang w:eastAsia="zh-CN"/>
              </w:rPr>
            </w:pPr>
            <w:r>
              <w:rPr>
                <w:lang w:eastAsia="zh-CN"/>
              </w:rPr>
              <w:t>May be related to wideband operation discussions</w:t>
            </w:r>
          </w:p>
        </w:tc>
      </w:tr>
      <w:tr w:rsidR="007F6B11" w14:paraId="0E80B350" w14:textId="77777777" w:rsidTr="002E3D0B">
        <w:tc>
          <w:tcPr>
            <w:tcW w:w="3823" w:type="dxa"/>
          </w:tcPr>
          <w:p w14:paraId="29D887A9" w14:textId="77777777" w:rsidR="007F6B11" w:rsidRDefault="007F6B11" w:rsidP="002E3D0B">
            <w:pPr>
              <w:rPr>
                <w:lang w:eastAsia="zh-CN"/>
              </w:rPr>
            </w:pPr>
            <w:r>
              <w:rPr>
                <w:lang w:eastAsia="zh-CN"/>
              </w:rPr>
              <w:t>Gap requirements for NR-U</w:t>
            </w:r>
          </w:p>
        </w:tc>
        <w:tc>
          <w:tcPr>
            <w:tcW w:w="6714" w:type="dxa"/>
          </w:tcPr>
          <w:p w14:paraId="72D91ED5" w14:textId="77777777" w:rsidR="007F6B11" w:rsidRDefault="007F6B11" w:rsidP="002E3D0B">
            <w:pPr>
              <w:rPr>
                <w:lang w:eastAsia="zh-CN"/>
              </w:rPr>
            </w:pPr>
            <w:r>
              <w:rPr>
                <w:lang w:eastAsia="zh-CN"/>
              </w:rPr>
              <w:t>Assume that only MGL=6ms gap patterns for EN-DC will be applicable for scenario B; applicability needs to be updated</w:t>
            </w:r>
          </w:p>
        </w:tc>
      </w:tr>
      <w:tr w:rsidR="007F6B11" w14:paraId="361493A2" w14:textId="77777777" w:rsidTr="002E3D0B">
        <w:tc>
          <w:tcPr>
            <w:tcW w:w="3823" w:type="dxa"/>
          </w:tcPr>
          <w:p w14:paraId="7A6BC71F" w14:textId="77777777" w:rsidR="007F6B11" w:rsidRDefault="007F6B11" w:rsidP="002E3D0B">
            <w:pPr>
              <w:rPr>
                <w:lang w:eastAsia="zh-CN"/>
              </w:rPr>
            </w:pPr>
            <w:r>
              <w:rPr>
                <w:lang w:eastAsia="zh-CN"/>
              </w:rPr>
              <w:t>CSSF requirements for NR-U</w:t>
            </w:r>
          </w:p>
        </w:tc>
        <w:tc>
          <w:tcPr>
            <w:tcW w:w="6714" w:type="dxa"/>
          </w:tcPr>
          <w:p w14:paraId="13C2DFE8" w14:textId="77777777" w:rsidR="007F6B11" w:rsidRDefault="007F6B11" w:rsidP="002E3D0B">
            <w:pPr>
              <w:rPr>
                <w:lang w:eastAsia="zh-CN"/>
              </w:rPr>
            </w:pPr>
            <w:r>
              <w:rPr>
                <w:lang w:eastAsia="zh-CN"/>
              </w:rPr>
              <w:t xml:space="preserve">Consider </w:t>
            </w:r>
            <w:proofErr w:type="spellStart"/>
            <w:r>
              <w:rPr>
                <w:lang w:eastAsia="zh-CN"/>
              </w:rPr>
              <w:t>CSSF_within_gap</w:t>
            </w:r>
            <w:proofErr w:type="spellEnd"/>
            <w:r>
              <w:rPr>
                <w:lang w:eastAsia="zh-CN"/>
              </w:rPr>
              <w:t xml:space="preserve"> and </w:t>
            </w:r>
            <w:proofErr w:type="spellStart"/>
            <w:r>
              <w:rPr>
                <w:lang w:eastAsia="zh-CN"/>
              </w:rPr>
              <w:t>CSSF_outside_gap</w:t>
            </w:r>
            <w:proofErr w:type="spellEnd"/>
          </w:p>
        </w:tc>
      </w:tr>
      <w:tr w:rsidR="007F6B11" w14:paraId="715934B4" w14:textId="77777777" w:rsidTr="002E3D0B">
        <w:tc>
          <w:tcPr>
            <w:tcW w:w="3823" w:type="dxa"/>
          </w:tcPr>
          <w:p w14:paraId="4E708B36" w14:textId="77777777" w:rsidR="007F6B11" w:rsidRDefault="007F6B11" w:rsidP="002E3D0B">
            <w:pPr>
              <w:rPr>
                <w:lang w:eastAsia="zh-CN"/>
              </w:rPr>
            </w:pPr>
            <w:r>
              <w:rPr>
                <w:lang w:eastAsia="zh-CN"/>
              </w:rPr>
              <w:lastRenderedPageBreak/>
              <w:t xml:space="preserve">Measurement procedure </w:t>
            </w:r>
            <w:proofErr w:type="spellStart"/>
            <w:r>
              <w:rPr>
                <w:lang w:eastAsia="zh-CN"/>
              </w:rPr>
              <w:t>intrafrequency</w:t>
            </w:r>
            <w:proofErr w:type="spellEnd"/>
            <w:r>
              <w:rPr>
                <w:lang w:eastAsia="zh-CN"/>
              </w:rPr>
              <w:t xml:space="preserve"> NR-U</w:t>
            </w:r>
          </w:p>
        </w:tc>
        <w:tc>
          <w:tcPr>
            <w:tcW w:w="6714" w:type="dxa"/>
          </w:tcPr>
          <w:p w14:paraId="4E997CE5" w14:textId="77777777" w:rsidR="007F6B11" w:rsidRDefault="007F6B11" w:rsidP="002E3D0B">
            <w:pPr>
              <w:rPr>
                <w:lang w:eastAsia="zh-CN"/>
              </w:rPr>
            </w:pPr>
            <w:r>
              <w:rPr>
                <w:lang w:eastAsia="zh-CN"/>
              </w:rPr>
              <w:t>Cell and SSB identification and measurement period, needs to account for the factor L or M which is the number of SSB not available during the requirement period.</w:t>
            </w:r>
          </w:p>
        </w:tc>
      </w:tr>
      <w:tr w:rsidR="007F6B11" w14:paraId="1546B858" w14:textId="77777777" w:rsidTr="002E3D0B">
        <w:tc>
          <w:tcPr>
            <w:tcW w:w="3823" w:type="dxa"/>
          </w:tcPr>
          <w:p w14:paraId="0647E397" w14:textId="77777777" w:rsidR="007F6B11" w:rsidRDefault="007F6B11" w:rsidP="002E3D0B">
            <w:pPr>
              <w:rPr>
                <w:lang w:eastAsia="zh-CN"/>
              </w:rPr>
            </w:pPr>
            <w:r>
              <w:rPr>
                <w:lang w:eastAsia="zh-CN"/>
              </w:rPr>
              <w:t xml:space="preserve">Measurement procedure </w:t>
            </w:r>
            <w:proofErr w:type="spellStart"/>
            <w:r>
              <w:rPr>
                <w:lang w:eastAsia="zh-CN"/>
              </w:rPr>
              <w:t>interfrequency</w:t>
            </w:r>
            <w:proofErr w:type="spellEnd"/>
            <w:r>
              <w:rPr>
                <w:lang w:eastAsia="zh-CN"/>
              </w:rPr>
              <w:t xml:space="preserve"> NR-U</w:t>
            </w:r>
          </w:p>
        </w:tc>
        <w:tc>
          <w:tcPr>
            <w:tcW w:w="6714" w:type="dxa"/>
          </w:tcPr>
          <w:p w14:paraId="0EF2D79F" w14:textId="77777777" w:rsidR="007F6B11" w:rsidRDefault="007F6B11" w:rsidP="002E3D0B">
            <w:pPr>
              <w:rPr>
                <w:lang w:eastAsia="zh-CN"/>
              </w:rPr>
            </w:pPr>
            <w:r>
              <w:rPr>
                <w:lang w:eastAsia="zh-CN"/>
              </w:rPr>
              <w:t>Cell and SSB identification and measurement period, needs to account for the factor L or M which is the number of SSB not available during the requirement period.</w:t>
            </w:r>
          </w:p>
        </w:tc>
      </w:tr>
      <w:tr w:rsidR="007F6B11" w14:paraId="50857A9B" w14:textId="77777777" w:rsidTr="002E3D0B">
        <w:tc>
          <w:tcPr>
            <w:tcW w:w="3823" w:type="dxa"/>
          </w:tcPr>
          <w:p w14:paraId="551AC9AE" w14:textId="77777777" w:rsidR="007F6B11" w:rsidRDefault="007F6B11" w:rsidP="002E3D0B">
            <w:pPr>
              <w:rPr>
                <w:lang w:eastAsia="zh-CN"/>
              </w:rPr>
            </w:pPr>
            <w:r>
              <w:rPr>
                <w:lang w:eastAsia="zh-CN"/>
              </w:rPr>
              <w:t>L1 RSRP requirements for NR-U</w:t>
            </w:r>
          </w:p>
        </w:tc>
        <w:tc>
          <w:tcPr>
            <w:tcW w:w="6714" w:type="dxa"/>
          </w:tcPr>
          <w:p w14:paraId="7FB7FD83" w14:textId="77777777" w:rsidR="007F6B11" w:rsidRDefault="007F6B11" w:rsidP="002E3D0B">
            <w:pPr>
              <w:rPr>
                <w:lang w:eastAsia="zh-CN"/>
              </w:rPr>
            </w:pPr>
            <w:r>
              <w:rPr>
                <w:lang w:eastAsia="zh-CN"/>
              </w:rPr>
              <w:t>For CSI-RS and SSB based</w:t>
            </w:r>
          </w:p>
        </w:tc>
      </w:tr>
      <w:tr w:rsidR="007F6B11" w14:paraId="4C6B47A8" w14:textId="77777777" w:rsidTr="002E3D0B">
        <w:tc>
          <w:tcPr>
            <w:tcW w:w="3823" w:type="dxa"/>
          </w:tcPr>
          <w:p w14:paraId="2BBD7B6E" w14:textId="77777777" w:rsidR="007F6B11" w:rsidRDefault="007F6B11" w:rsidP="002E3D0B">
            <w:pPr>
              <w:rPr>
                <w:lang w:eastAsia="zh-CN"/>
              </w:rPr>
            </w:pPr>
            <w:r>
              <w:rPr>
                <w:lang w:eastAsia="zh-CN"/>
              </w:rPr>
              <w:t>SS-RSRP accuracy</w:t>
            </w:r>
          </w:p>
        </w:tc>
        <w:tc>
          <w:tcPr>
            <w:tcW w:w="6714" w:type="dxa"/>
          </w:tcPr>
          <w:p w14:paraId="1F34ECC0" w14:textId="77777777" w:rsidR="007F6B11" w:rsidRDefault="007F6B11" w:rsidP="002E3D0B">
            <w:pPr>
              <w:rPr>
                <w:lang w:eastAsia="zh-CN"/>
              </w:rPr>
            </w:pPr>
            <w:r>
              <w:rPr>
                <w:lang w:eastAsia="zh-CN"/>
              </w:rPr>
              <w:t>May be specified in performance phase</w:t>
            </w:r>
          </w:p>
        </w:tc>
      </w:tr>
      <w:tr w:rsidR="007F6B11" w14:paraId="57FDA79D" w14:textId="77777777" w:rsidTr="002E3D0B">
        <w:tc>
          <w:tcPr>
            <w:tcW w:w="3823" w:type="dxa"/>
          </w:tcPr>
          <w:p w14:paraId="4AA8E3ED" w14:textId="77777777" w:rsidR="007F6B11" w:rsidRDefault="007F6B11" w:rsidP="002E3D0B">
            <w:pPr>
              <w:rPr>
                <w:lang w:eastAsia="zh-CN"/>
              </w:rPr>
            </w:pPr>
            <w:r>
              <w:rPr>
                <w:lang w:eastAsia="zh-CN"/>
              </w:rPr>
              <w:t>SS-RSRQ accuracy</w:t>
            </w:r>
          </w:p>
        </w:tc>
        <w:tc>
          <w:tcPr>
            <w:tcW w:w="6714" w:type="dxa"/>
          </w:tcPr>
          <w:p w14:paraId="4C3CEA84" w14:textId="77777777" w:rsidR="007F6B11" w:rsidRDefault="007F6B11" w:rsidP="002E3D0B">
            <w:pPr>
              <w:rPr>
                <w:lang w:eastAsia="zh-CN"/>
              </w:rPr>
            </w:pPr>
            <w:r>
              <w:rPr>
                <w:lang w:eastAsia="zh-CN"/>
              </w:rPr>
              <w:t>May be specified in performance phase</w:t>
            </w:r>
          </w:p>
        </w:tc>
      </w:tr>
      <w:tr w:rsidR="007F6B11" w14:paraId="629D00E7" w14:textId="77777777" w:rsidTr="002E3D0B">
        <w:tc>
          <w:tcPr>
            <w:tcW w:w="3823" w:type="dxa"/>
          </w:tcPr>
          <w:p w14:paraId="39140DD3" w14:textId="77777777" w:rsidR="007F6B11" w:rsidRDefault="007F6B11" w:rsidP="002E3D0B">
            <w:pPr>
              <w:rPr>
                <w:lang w:eastAsia="zh-CN"/>
              </w:rPr>
            </w:pPr>
            <w:r>
              <w:rPr>
                <w:lang w:eastAsia="zh-CN"/>
              </w:rPr>
              <w:t>SS-SINR accuracy</w:t>
            </w:r>
          </w:p>
        </w:tc>
        <w:tc>
          <w:tcPr>
            <w:tcW w:w="6714" w:type="dxa"/>
          </w:tcPr>
          <w:p w14:paraId="51631EAF" w14:textId="77777777" w:rsidR="007F6B11" w:rsidRDefault="007F6B11" w:rsidP="002E3D0B">
            <w:pPr>
              <w:rPr>
                <w:lang w:eastAsia="zh-CN"/>
              </w:rPr>
            </w:pPr>
            <w:r>
              <w:rPr>
                <w:lang w:eastAsia="zh-CN"/>
              </w:rPr>
              <w:t>May be specified in performance phase</w:t>
            </w:r>
          </w:p>
        </w:tc>
      </w:tr>
      <w:tr w:rsidR="007F6B11" w14:paraId="3A463EF3" w14:textId="77777777" w:rsidTr="002E3D0B">
        <w:tc>
          <w:tcPr>
            <w:tcW w:w="3823" w:type="dxa"/>
          </w:tcPr>
          <w:p w14:paraId="3C389C3F" w14:textId="77777777" w:rsidR="007F6B11" w:rsidRDefault="007F6B11" w:rsidP="002E3D0B">
            <w:pPr>
              <w:rPr>
                <w:lang w:eastAsia="zh-CN"/>
              </w:rPr>
            </w:pPr>
            <w:r>
              <w:rPr>
                <w:lang w:eastAsia="zh-CN"/>
              </w:rPr>
              <w:t>RSSI measurement</w:t>
            </w:r>
          </w:p>
        </w:tc>
        <w:tc>
          <w:tcPr>
            <w:tcW w:w="6714" w:type="dxa"/>
          </w:tcPr>
          <w:p w14:paraId="62CF002A" w14:textId="77777777" w:rsidR="007F6B11" w:rsidRDefault="007F6B11" w:rsidP="002E3D0B">
            <w:pPr>
              <w:rPr>
                <w:lang w:eastAsia="zh-CN"/>
              </w:rPr>
            </w:pPr>
            <w:r>
              <w:rPr>
                <w:lang w:eastAsia="zh-CN"/>
              </w:rPr>
              <w:t>Needed assuming similar approach as for LTE LAA; accuracy may be specified in performance phase</w:t>
            </w:r>
          </w:p>
        </w:tc>
      </w:tr>
      <w:tr w:rsidR="007F6B11" w14:paraId="77FA930A" w14:textId="77777777" w:rsidTr="002E3D0B">
        <w:tc>
          <w:tcPr>
            <w:tcW w:w="3823" w:type="dxa"/>
          </w:tcPr>
          <w:p w14:paraId="33E9B523" w14:textId="77777777" w:rsidR="007F6B11" w:rsidRDefault="007F6B11" w:rsidP="002E3D0B">
            <w:pPr>
              <w:rPr>
                <w:lang w:eastAsia="zh-CN"/>
              </w:rPr>
            </w:pPr>
            <w:r>
              <w:rPr>
                <w:lang w:eastAsia="zh-CN"/>
              </w:rPr>
              <w:t>Channel occupancy measurement</w:t>
            </w:r>
          </w:p>
        </w:tc>
        <w:tc>
          <w:tcPr>
            <w:tcW w:w="6714" w:type="dxa"/>
          </w:tcPr>
          <w:p w14:paraId="27D6D6C9" w14:textId="77777777" w:rsidR="007F6B11" w:rsidRDefault="007F6B11" w:rsidP="002E3D0B">
            <w:pPr>
              <w:rPr>
                <w:lang w:eastAsia="zh-CN"/>
              </w:rPr>
            </w:pPr>
            <w:r>
              <w:rPr>
                <w:lang w:eastAsia="zh-CN"/>
              </w:rPr>
              <w:t>Needed assuming similar approach as for LTE LAA; accuracy may be specified in performance phase</w:t>
            </w:r>
          </w:p>
        </w:tc>
      </w:tr>
    </w:tbl>
    <w:p w14:paraId="62E7E569" w14:textId="77777777" w:rsidR="007F6B11" w:rsidRDefault="007F6B11" w:rsidP="007F6B11">
      <w:pPr>
        <w:rPr>
          <w:b/>
          <w:lang w:eastAsia="zh-CN"/>
        </w:rPr>
      </w:pPr>
      <w:r>
        <w:rPr>
          <w:b/>
          <w:lang w:eastAsia="zh-CN"/>
        </w:rPr>
        <w:t>Table 2: NR-U scenario B requirements areas for 38.133</w:t>
      </w:r>
    </w:p>
    <w:p w14:paraId="567D6367" w14:textId="6E68342E" w:rsidR="007F6B11" w:rsidRDefault="007F6B11" w:rsidP="007F6B11">
      <w:pPr>
        <w:rPr>
          <w:b/>
          <w:lang w:eastAsia="zh-CN"/>
        </w:rPr>
      </w:pPr>
      <w:r>
        <w:rPr>
          <w:b/>
          <w:lang w:eastAsia="zh-CN"/>
        </w:rPr>
        <w:t>Proposal 2 : Requirements for NR-U are as much as possible generic rather than scenario specific.</w:t>
      </w:r>
    </w:p>
    <w:p w14:paraId="16886236" w14:textId="77777777" w:rsidR="00BB0DD5" w:rsidRDefault="00BB0DD5" w:rsidP="00BB0DD5">
      <w:pPr>
        <w:rPr>
          <w:b/>
          <w:lang w:eastAsia="zh-CN"/>
        </w:rPr>
      </w:pPr>
      <w:r>
        <w:rPr>
          <w:b/>
          <w:lang w:eastAsia="zh-CN"/>
        </w:rPr>
        <w:t>Proposal 3 : Once the principles for requirements are agreed, the work to draft CRs based on table 2 is divided between multiple companies, with one company responsible for CRs in each area.</w:t>
      </w:r>
    </w:p>
    <w:p w14:paraId="01C232DD" w14:textId="77777777" w:rsidR="007F6B11" w:rsidRDefault="007F6B11" w:rsidP="007F6B11">
      <w:pPr>
        <w:rPr>
          <w:b/>
          <w:lang w:eastAsia="zh-CN"/>
        </w:rPr>
      </w:pPr>
      <w:r>
        <w:rPr>
          <w:b/>
          <w:lang w:eastAsia="zh-CN"/>
        </w:rPr>
        <w:t>Proposal 4: Applicability rules are developed to indicate which requirements need to be met to support each NR-U scenario.</w:t>
      </w:r>
    </w:p>
    <w:p w14:paraId="5CF0EE80" w14:textId="77777777" w:rsidR="00E334E6" w:rsidRPr="00E334E6" w:rsidRDefault="00E334E6" w:rsidP="00E334E6">
      <w:pPr>
        <w:rPr>
          <w:lang w:val="en-US" w:eastAsia="zh-CN"/>
        </w:rPr>
      </w:pPr>
    </w:p>
    <w:p w14:paraId="1FED288B" w14:textId="77777777" w:rsidR="005813AA" w:rsidRDefault="005813AA" w:rsidP="005813AA">
      <w:pPr>
        <w:pStyle w:val="Heading1"/>
        <w:jc w:val="both"/>
        <w:rPr>
          <w:rFonts w:eastAsia="SimSun"/>
          <w:lang w:val="en-US" w:eastAsia="zh-CN"/>
        </w:rPr>
      </w:pPr>
      <w:r>
        <w:rPr>
          <w:rFonts w:eastAsia="SimSun"/>
          <w:lang w:val="en-US" w:eastAsia="zh-CN"/>
        </w:rPr>
        <w:t>References</w:t>
      </w:r>
    </w:p>
    <w:p w14:paraId="683924BA" w14:textId="16C0968D" w:rsidR="00C36F14" w:rsidRDefault="006D4466" w:rsidP="006D4466">
      <w:pPr>
        <w:pStyle w:val="3GPPNormalText"/>
        <w:numPr>
          <w:ilvl w:val="0"/>
          <w:numId w:val="5"/>
        </w:numPr>
        <w:rPr>
          <w:lang w:eastAsia="zh-CN"/>
        </w:rPr>
      </w:pPr>
      <w:bookmarkStart w:id="2" w:name="_Ref3368474"/>
      <w:r w:rsidRPr="00196496">
        <w:rPr>
          <w:lang w:eastAsia="zh-CN"/>
        </w:rPr>
        <w:t>R1-</w:t>
      </w:r>
      <w:r w:rsidR="00A521B8" w:rsidRPr="00196496">
        <w:rPr>
          <w:lang w:eastAsia="zh-CN"/>
        </w:rPr>
        <w:t>1901460</w:t>
      </w:r>
      <w:r w:rsidRPr="00196496">
        <w:rPr>
          <w:lang w:eastAsia="zh-CN"/>
        </w:rPr>
        <w:t>, ”</w:t>
      </w:r>
      <w:r w:rsidRPr="006D4466">
        <w:t xml:space="preserve"> </w:t>
      </w:r>
      <w:r w:rsidR="00A521B8" w:rsidRPr="00196496">
        <w:rPr>
          <w:lang w:eastAsia="zh-CN"/>
        </w:rPr>
        <w:t>Reply to reply LS on wideband carrier operation for NR-U</w:t>
      </w:r>
      <w:r w:rsidRPr="00196496">
        <w:rPr>
          <w:lang w:eastAsia="zh-CN"/>
        </w:rPr>
        <w:t>”, RAN WG1</w:t>
      </w:r>
      <w:bookmarkEnd w:id="2"/>
    </w:p>
    <w:sectPr w:rsidR="00C36F14"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D4D7A" w14:textId="77777777" w:rsidR="006002F2" w:rsidRDefault="006002F2">
      <w:r>
        <w:separator/>
      </w:r>
    </w:p>
  </w:endnote>
  <w:endnote w:type="continuationSeparator" w:id="0">
    <w:p w14:paraId="2BAB6520" w14:textId="77777777" w:rsidR="006002F2" w:rsidRDefault="0060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0FE92"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892F497" w14:textId="77777777" w:rsidR="009A0503" w:rsidRDefault="009A0503">
    <w:pPr>
      <w:pStyle w:val="Footer"/>
    </w:pPr>
  </w:p>
  <w:p w14:paraId="28BE1E9F" w14:textId="77777777" w:rsidR="009A0503" w:rsidRDefault="009A0503"/>
  <w:p w14:paraId="20A98478" w14:textId="77777777"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894E0"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A8424A6" w14:textId="77777777" w:rsidR="009A0503" w:rsidRDefault="009A0503">
    <w:pPr>
      <w:pStyle w:val="Footer"/>
      <w:ind w:right="360"/>
    </w:pPr>
  </w:p>
  <w:p w14:paraId="7A7ED4E2" w14:textId="77777777" w:rsidR="009A0503" w:rsidRDefault="009A0503"/>
  <w:p w14:paraId="6EB9E779" w14:textId="77777777"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0EAA6" w14:textId="77777777" w:rsidR="006002F2" w:rsidRDefault="006002F2">
      <w:r>
        <w:separator/>
      </w:r>
    </w:p>
  </w:footnote>
  <w:footnote w:type="continuationSeparator" w:id="0">
    <w:p w14:paraId="0D18D2B0" w14:textId="77777777" w:rsidR="006002F2" w:rsidRDefault="00600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A7724"/>
    <w:multiLevelType w:val="hybridMultilevel"/>
    <w:tmpl w:val="0726B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A21C8"/>
    <w:multiLevelType w:val="hybridMultilevel"/>
    <w:tmpl w:val="56CC4854"/>
    <w:lvl w:ilvl="0" w:tplc="399EEBE8">
      <w:start w:val="1"/>
      <w:numFmt w:val="bullet"/>
      <w:lvlText w:val="—"/>
      <w:lvlJc w:val="left"/>
      <w:pPr>
        <w:tabs>
          <w:tab w:val="num" w:pos="720"/>
        </w:tabs>
        <w:ind w:left="720" w:hanging="360"/>
      </w:pPr>
      <w:rPr>
        <w:rFonts w:ascii="Ericsson Hilda Light" w:hAnsi="Ericsson Hilda Light" w:hint="default"/>
      </w:rPr>
    </w:lvl>
    <w:lvl w:ilvl="1" w:tplc="A5C86FC8">
      <w:start w:val="124"/>
      <w:numFmt w:val="bullet"/>
      <w:lvlText w:val="—"/>
      <w:lvlJc w:val="left"/>
      <w:pPr>
        <w:tabs>
          <w:tab w:val="num" w:pos="1440"/>
        </w:tabs>
        <w:ind w:left="1440" w:hanging="360"/>
      </w:pPr>
      <w:rPr>
        <w:rFonts w:ascii="Ericsson Hilda Light" w:hAnsi="Ericsson Hilda Light" w:hint="default"/>
      </w:rPr>
    </w:lvl>
    <w:lvl w:ilvl="2" w:tplc="E5D837FA">
      <w:start w:val="124"/>
      <w:numFmt w:val="bullet"/>
      <w:lvlText w:val="—"/>
      <w:lvlJc w:val="left"/>
      <w:pPr>
        <w:tabs>
          <w:tab w:val="num" w:pos="2160"/>
        </w:tabs>
        <w:ind w:left="2160" w:hanging="360"/>
      </w:pPr>
      <w:rPr>
        <w:rFonts w:ascii="Ericsson Hilda Light" w:hAnsi="Ericsson Hilda Light" w:hint="default"/>
      </w:rPr>
    </w:lvl>
    <w:lvl w:ilvl="3" w:tplc="C98819AE" w:tentative="1">
      <w:start w:val="1"/>
      <w:numFmt w:val="bullet"/>
      <w:lvlText w:val="—"/>
      <w:lvlJc w:val="left"/>
      <w:pPr>
        <w:tabs>
          <w:tab w:val="num" w:pos="2880"/>
        </w:tabs>
        <w:ind w:left="2880" w:hanging="360"/>
      </w:pPr>
      <w:rPr>
        <w:rFonts w:ascii="Ericsson Hilda Light" w:hAnsi="Ericsson Hilda Light" w:hint="default"/>
      </w:rPr>
    </w:lvl>
    <w:lvl w:ilvl="4" w:tplc="767E1FD6" w:tentative="1">
      <w:start w:val="1"/>
      <w:numFmt w:val="bullet"/>
      <w:lvlText w:val="—"/>
      <w:lvlJc w:val="left"/>
      <w:pPr>
        <w:tabs>
          <w:tab w:val="num" w:pos="3600"/>
        </w:tabs>
        <w:ind w:left="3600" w:hanging="360"/>
      </w:pPr>
      <w:rPr>
        <w:rFonts w:ascii="Ericsson Hilda Light" w:hAnsi="Ericsson Hilda Light" w:hint="default"/>
      </w:rPr>
    </w:lvl>
    <w:lvl w:ilvl="5" w:tplc="9B36ED2C" w:tentative="1">
      <w:start w:val="1"/>
      <w:numFmt w:val="bullet"/>
      <w:lvlText w:val="—"/>
      <w:lvlJc w:val="left"/>
      <w:pPr>
        <w:tabs>
          <w:tab w:val="num" w:pos="4320"/>
        </w:tabs>
        <w:ind w:left="4320" w:hanging="360"/>
      </w:pPr>
      <w:rPr>
        <w:rFonts w:ascii="Ericsson Hilda Light" w:hAnsi="Ericsson Hilda Light" w:hint="default"/>
      </w:rPr>
    </w:lvl>
    <w:lvl w:ilvl="6" w:tplc="3AECBD02" w:tentative="1">
      <w:start w:val="1"/>
      <w:numFmt w:val="bullet"/>
      <w:lvlText w:val="—"/>
      <w:lvlJc w:val="left"/>
      <w:pPr>
        <w:tabs>
          <w:tab w:val="num" w:pos="5040"/>
        </w:tabs>
        <w:ind w:left="5040" w:hanging="360"/>
      </w:pPr>
      <w:rPr>
        <w:rFonts w:ascii="Ericsson Hilda Light" w:hAnsi="Ericsson Hilda Light" w:hint="default"/>
      </w:rPr>
    </w:lvl>
    <w:lvl w:ilvl="7" w:tplc="99FE4198" w:tentative="1">
      <w:start w:val="1"/>
      <w:numFmt w:val="bullet"/>
      <w:lvlText w:val="—"/>
      <w:lvlJc w:val="left"/>
      <w:pPr>
        <w:tabs>
          <w:tab w:val="num" w:pos="5760"/>
        </w:tabs>
        <w:ind w:left="5760" w:hanging="360"/>
      </w:pPr>
      <w:rPr>
        <w:rFonts w:ascii="Ericsson Hilda Light" w:hAnsi="Ericsson Hilda Light" w:hint="default"/>
      </w:rPr>
    </w:lvl>
    <w:lvl w:ilvl="8" w:tplc="F4B6B27C"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689140A"/>
    <w:multiLevelType w:val="hybridMultilevel"/>
    <w:tmpl w:val="66426C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E699E"/>
    <w:multiLevelType w:val="hybridMultilevel"/>
    <w:tmpl w:val="514673B0"/>
    <w:lvl w:ilvl="0" w:tplc="9D2E7E02">
      <w:start w:val="1"/>
      <w:numFmt w:val="bullet"/>
      <w:lvlText w:val="—"/>
      <w:lvlJc w:val="left"/>
      <w:pPr>
        <w:tabs>
          <w:tab w:val="num" w:pos="720"/>
        </w:tabs>
        <w:ind w:left="720" w:hanging="360"/>
      </w:pPr>
      <w:rPr>
        <w:rFonts w:ascii="Ericsson Hilda Light" w:hAnsi="Ericsson Hilda Light" w:hint="default"/>
      </w:rPr>
    </w:lvl>
    <w:lvl w:ilvl="1" w:tplc="AB94D188" w:tentative="1">
      <w:start w:val="1"/>
      <w:numFmt w:val="bullet"/>
      <w:lvlText w:val="—"/>
      <w:lvlJc w:val="left"/>
      <w:pPr>
        <w:tabs>
          <w:tab w:val="num" w:pos="1440"/>
        </w:tabs>
        <w:ind w:left="1440" w:hanging="360"/>
      </w:pPr>
      <w:rPr>
        <w:rFonts w:ascii="Ericsson Hilda Light" w:hAnsi="Ericsson Hilda Light" w:hint="default"/>
      </w:rPr>
    </w:lvl>
    <w:lvl w:ilvl="2" w:tplc="DBC25292" w:tentative="1">
      <w:start w:val="1"/>
      <w:numFmt w:val="bullet"/>
      <w:lvlText w:val="—"/>
      <w:lvlJc w:val="left"/>
      <w:pPr>
        <w:tabs>
          <w:tab w:val="num" w:pos="2160"/>
        </w:tabs>
        <w:ind w:left="2160" w:hanging="360"/>
      </w:pPr>
      <w:rPr>
        <w:rFonts w:ascii="Ericsson Hilda Light" w:hAnsi="Ericsson Hilda Light" w:hint="default"/>
      </w:rPr>
    </w:lvl>
    <w:lvl w:ilvl="3" w:tplc="0BC0FF7A" w:tentative="1">
      <w:start w:val="1"/>
      <w:numFmt w:val="bullet"/>
      <w:lvlText w:val="—"/>
      <w:lvlJc w:val="left"/>
      <w:pPr>
        <w:tabs>
          <w:tab w:val="num" w:pos="2880"/>
        </w:tabs>
        <w:ind w:left="2880" w:hanging="360"/>
      </w:pPr>
      <w:rPr>
        <w:rFonts w:ascii="Ericsson Hilda Light" w:hAnsi="Ericsson Hilda Light" w:hint="default"/>
      </w:rPr>
    </w:lvl>
    <w:lvl w:ilvl="4" w:tplc="7BF841F4" w:tentative="1">
      <w:start w:val="1"/>
      <w:numFmt w:val="bullet"/>
      <w:lvlText w:val="—"/>
      <w:lvlJc w:val="left"/>
      <w:pPr>
        <w:tabs>
          <w:tab w:val="num" w:pos="3600"/>
        </w:tabs>
        <w:ind w:left="3600" w:hanging="360"/>
      </w:pPr>
      <w:rPr>
        <w:rFonts w:ascii="Ericsson Hilda Light" w:hAnsi="Ericsson Hilda Light" w:hint="default"/>
      </w:rPr>
    </w:lvl>
    <w:lvl w:ilvl="5" w:tplc="BEB0FDE0" w:tentative="1">
      <w:start w:val="1"/>
      <w:numFmt w:val="bullet"/>
      <w:lvlText w:val="—"/>
      <w:lvlJc w:val="left"/>
      <w:pPr>
        <w:tabs>
          <w:tab w:val="num" w:pos="4320"/>
        </w:tabs>
        <w:ind w:left="4320" w:hanging="360"/>
      </w:pPr>
      <w:rPr>
        <w:rFonts w:ascii="Ericsson Hilda Light" w:hAnsi="Ericsson Hilda Light" w:hint="default"/>
      </w:rPr>
    </w:lvl>
    <w:lvl w:ilvl="6" w:tplc="0E7E3634" w:tentative="1">
      <w:start w:val="1"/>
      <w:numFmt w:val="bullet"/>
      <w:lvlText w:val="—"/>
      <w:lvlJc w:val="left"/>
      <w:pPr>
        <w:tabs>
          <w:tab w:val="num" w:pos="5040"/>
        </w:tabs>
        <w:ind w:left="5040" w:hanging="360"/>
      </w:pPr>
      <w:rPr>
        <w:rFonts w:ascii="Ericsson Hilda Light" w:hAnsi="Ericsson Hilda Light" w:hint="default"/>
      </w:rPr>
    </w:lvl>
    <w:lvl w:ilvl="7" w:tplc="D29A0A40" w:tentative="1">
      <w:start w:val="1"/>
      <w:numFmt w:val="bullet"/>
      <w:lvlText w:val="—"/>
      <w:lvlJc w:val="left"/>
      <w:pPr>
        <w:tabs>
          <w:tab w:val="num" w:pos="5760"/>
        </w:tabs>
        <w:ind w:left="5760" w:hanging="360"/>
      </w:pPr>
      <w:rPr>
        <w:rFonts w:ascii="Ericsson Hilda Light" w:hAnsi="Ericsson Hilda Light" w:hint="default"/>
      </w:rPr>
    </w:lvl>
    <w:lvl w:ilvl="8" w:tplc="A180289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342DED"/>
    <w:multiLevelType w:val="hybridMultilevel"/>
    <w:tmpl w:val="28C0C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7B3C7331"/>
    <w:multiLevelType w:val="hybridMultilevel"/>
    <w:tmpl w:val="F70C3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2"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8"/>
  </w:num>
  <w:num w:numId="3">
    <w:abstractNumId w:val="31"/>
  </w:num>
  <w:num w:numId="4">
    <w:abstractNumId w:val="12"/>
  </w:num>
  <w:num w:numId="5">
    <w:abstractNumId w:val="15"/>
  </w:num>
  <w:num w:numId="6">
    <w:abstractNumId w:val="4"/>
  </w:num>
  <w:num w:numId="7">
    <w:abstractNumId w:val="9"/>
  </w:num>
  <w:num w:numId="8">
    <w:abstractNumId w:val="27"/>
  </w:num>
  <w:num w:numId="9">
    <w:abstractNumId w:val="22"/>
  </w:num>
  <w:num w:numId="10">
    <w:abstractNumId w:val="2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3"/>
  </w:num>
  <w:num w:numId="15">
    <w:abstractNumId w:val="5"/>
  </w:num>
  <w:num w:numId="16">
    <w:abstractNumId w:val="2"/>
  </w:num>
  <w:num w:numId="17">
    <w:abstractNumId w:val="18"/>
  </w:num>
  <w:num w:numId="18">
    <w:abstractNumId w:val="16"/>
  </w:num>
  <w:num w:numId="19">
    <w:abstractNumId w:val="3"/>
  </w:num>
  <w:num w:numId="20">
    <w:abstractNumId w:val="13"/>
  </w:num>
  <w:num w:numId="21">
    <w:abstractNumId w:val="14"/>
  </w:num>
  <w:num w:numId="22">
    <w:abstractNumId w:val="10"/>
  </w:num>
  <w:num w:numId="23">
    <w:abstractNumId w:val="32"/>
  </w:num>
  <w:num w:numId="24">
    <w:abstractNumId w:val="29"/>
  </w:num>
  <w:num w:numId="25">
    <w:abstractNumId w:val="26"/>
  </w:num>
  <w:num w:numId="26">
    <w:abstractNumId w:val="7"/>
  </w:num>
  <w:num w:numId="27">
    <w:abstractNumId w:val="20"/>
  </w:num>
  <w:num w:numId="28">
    <w:abstractNumId w:val="11"/>
  </w:num>
  <w:num w:numId="29">
    <w:abstractNumId w:val="30"/>
  </w:num>
  <w:num w:numId="30">
    <w:abstractNumId w:val="8"/>
  </w:num>
  <w:num w:numId="31">
    <w:abstractNumId w:val="25"/>
  </w:num>
  <w:num w:numId="32">
    <w:abstractNumId w:val="24"/>
  </w:num>
  <w:num w:numId="3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0F79"/>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67CFE"/>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B26"/>
    <w:rsid w:val="000B0386"/>
    <w:rsid w:val="000B0794"/>
    <w:rsid w:val="000B0B23"/>
    <w:rsid w:val="000B0B73"/>
    <w:rsid w:val="000B0D61"/>
    <w:rsid w:val="000B125B"/>
    <w:rsid w:val="000B19E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305"/>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3BE"/>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9FA"/>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496"/>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71C"/>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3E77"/>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9D0"/>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679"/>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D5D"/>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468"/>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921"/>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8BC"/>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DCA"/>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3DC1"/>
    <w:rsid w:val="0035405C"/>
    <w:rsid w:val="003543D5"/>
    <w:rsid w:val="00354768"/>
    <w:rsid w:val="00354F6C"/>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A41"/>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BA8"/>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448"/>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66C"/>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409"/>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384"/>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511"/>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2F2"/>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466"/>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31C"/>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11"/>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169"/>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5DE5"/>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3BC"/>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B16"/>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55C"/>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C2"/>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6DD"/>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9C"/>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B8"/>
    <w:rsid w:val="00A521EC"/>
    <w:rsid w:val="00A52888"/>
    <w:rsid w:val="00A52DD9"/>
    <w:rsid w:val="00A53B94"/>
    <w:rsid w:val="00A53E1F"/>
    <w:rsid w:val="00A5416F"/>
    <w:rsid w:val="00A54576"/>
    <w:rsid w:val="00A545ED"/>
    <w:rsid w:val="00A54686"/>
    <w:rsid w:val="00A559DA"/>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4E01"/>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2DA"/>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02B"/>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2F7C"/>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E51"/>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6A"/>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2BD5"/>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6E"/>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DD5"/>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218"/>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845"/>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2C6"/>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6575"/>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74"/>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4E6"/>
    <w:rsid w:val="00E33539"/>
    <w:rsid w:val="00E33CB9"/>
    <w:rsid w:val="00E343BD"/>
    <w:rsid w:val="00E34ADA"/>
    <w:rsid w:val="00E358EA"/>
    <w:rsid w:val="00E35A19"/>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4D75"/>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2EB2"/>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4F40"/>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1D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DD5"/>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86C899"/>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CaptionChar">
    <w:name w:val="Caption Char"/>
    <w:aliases w:val="cap Char"/>
    <w:link w:val="Caption"/>
    <w:locked/>
    <w:rsid w:val="006D4466"/>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37592">
      <w:bodyDiv w:val="1"/>
      <w:marLeft w:val="0"/>
      <w:marRight w:val="0"/>
      <w:marTop w:val="0"/>
      <w:marBottom w:val="0"/>
      <w:divBdr>
        <w:top w:val="none" w:sz="0" w:space="0" w:color="auto"/>
        <w:left w:val="none" w:sz="0" w:space="0" w:color="auto"/>
        <w:bottom w:val="none" w:sz="0" w:space="0" w:color="auto"/>
        <w:right w:val="none" w:sz="0" w:space="0" w:color="auto"/>
      </w:divBdr>
      <w:divsChild>
        <w:div w:id="1509521320">
          <w:marLeft w:val="1123"/>
          <w:marRight w:val="0"/>
          <w:marTop w:val="60"/>
          <w:marBottom w:val="0"/>
          <w:divBdr>
            <w:top w:val="none" w:sz="0" w:space="0" w:color="auto"/>
            <w:left w:val="none" w:sz="0" w:space="0" w:color="auto"/>
            <w:bottom w:val="none" w:sz="0" w:space="0" w:color="auto"/>
            <w:right w:val="none" w:sz="0" w:space="0" w:color="auto"/>
          </w:divBdr>
        </w:div>
      </w:divsChild>
    </w:div>
    <w:div w:id="298342534">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4902037">
      <w:bodyDiv w:val="1"/>
      <w:marLeft w:val="0"/>
      <w:marRight w:val="0"/>
      <w:marTop w:val="0"/>
      <w:marBottom w:val="0"/>
      <w:divBdr>
        <w:top w:val="none" w:sz="0" w:space="0" w:color="auto"/>
        <w:left w:val="none" w:sz="0" w:space="0" w:color="auto"/>
        <w:bottom w:val="none" w:sz="0" w:space="0" w:color="auto"/>
        <w:right w:val="none" w:sz="0" w:space="0" w:color="auto"/>
      </w:divBdr>
      <w:divsChild>
        <w:div w:id="1802379470">
          <w:marLeft w:val="547"/>
          <w:marRight w:val="0"/>
          <w:marTop w:val="6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62941207">
      <w:bodyDiv w:val="1"/>
      <w:marLeft w:val="0"/>
      <w:marRight w:val="0"/>
      <w:marTop w:val="0"/>
      <w:marBottom w:val="0"/>
      <w:divBdr>
        <w:top w:val="none" w:sz="0" w:space="0" w:color="auto"/>
        <w:left w:val="none" w:sz="0" w:space="0" w:color="auto"/>
        <w:bottom w:val="none" w:sz="0" w:space="0" w:color="auto"/>
        <w:right w:val="none" w:sz="0" w:space="0" w:color="auto"/>
      </w:divBdr>
      <w:divsChild>
        <w:div w:id="1297947715">
          <w:marLeft w:val="547"/>
          <w:marRight w:val="0"/>
          <w:marTop w:val="60"/>
          <w:marBottom w:val="0"/>
          <w:divBdr>
            <w:top w:val="none" w:sz="0" w:space="0" w:color="auto"/>
            <w:left w:val="none" w:sz="0" w:space="0" w:color="auto"/>
            <w:bottom w:val="none" w:sz="0" w:space="0" w:color="auto"/>
            <w:right w:val="none" w:sz="0" w:space="0" w:color="auto"/>
          </w:divBdr>
        </w:div>
        <w:div w:id="1181092097">
          <w:marLeft w:val="1123"/>
          <w:marRight w:val="0"/>
          <w:marTop w:val="60"/>
          <w:marBottom w:val="0"/>
          <w:divBdr>
            <w:top w:val="none" w:sz="0" w:space="0" w:color="auto"/>
            <w:left w:val="none" w:sz="0" w:space="0" w:color="auto"/>
            <w:bottom w:val="none" w:sz="0" w:space="0" w:color="auto"/>
            <w:right w:val="none" w:sz="0" w:space="0" w:color="auto"/>
          </w:divBdr>
        </w:div>
        <w:div w:id="186725479">
          <w:marLeft w:val="1699"/>
          <w:marRight w:val="0"/>
          <w:marTop w:val="60"/>
          <w:marBottom w:val="0"/>
          <w:divBdr>
            <w:top w:val="none" w:sz="0" w:space="0" w:color="auto"/>
            <w:left w:val="none" w:sz="0" w:space="0" w:color="auto"/>
            <w:bottom w:val="none" w:sz="0" w:space="0" w:color="auto"/>
            <w:right w:val="none" w:sz="0" w:space="0" w:color="auto"/>
          </w:divBdr>
        </w:div>
        <w:div w:id="927540413">
          <w:marLeft w:val="1699"/>
          <w:marRight w:val="0"/>
          <w:marTop w:val="60"/>
          <w:marBottom w:val="0"/>
          <w:divBdr>
            <w:top w:val="none" w:sz="0" w:space="0" w:color="auto"/>
            <w:left w:val="none" w:sz="0" w:space="0" w:color="auto"/>
            <w:bottom w:val="none" w:sz="0" w:space="0" w:color="auto"/>
            <w:right w:val="none" w:sz="0" w:space="0" w:color="auto"/>
          </w:divBdr>
        </w:div>
        <w:div w:id="1438213507">
          <w:marLeft w:val="1699"/>
          <w:marRight w:val="0"/>
          <w:marTop w:val="60"/>
          <w:marBottom w:val="0"/>
          <w:divBdr>
            <w:top w:val="none" w:sz="0" w:space="0" w:color="auto"/>
            <w:left w:val="none" w:sz="0" w:space="0" w:color="auto"/>
            <w:bottom w:val="none" w:sz="0" w:space="0" w:color="auto"/>
            <w:right w:val="none" w:sz="0" w:space="0" w:color="auto"/>
          </w:divBdr>
        </w:div>
        <w:div w:id="1748720208">
          <w:marLeft w:val="1699"/>
          <w:marRight w:val="0"/>
          <w:marTop w:val="60"/>
          <w:marBottom w:val="0"/>
          <w:divBdr>
            <w:top w:val="none" w:sz="0" w:space="0" w:color="auto"/>
            <w:left w:val="none" w:sz="0" w:space="0" w:color="auto"/>
            <w:bottom w:val="none" w:sz="0" w:space="0" w:color="auto"/>
            <w:right w:val="none" w:sz="0" w:space="0" w:color="auto"/>
          </w:divBdr>
        </w:div>
        <w:div w:id="232085125">
          <w:marLeft w:val="1123"/>
          <w:marRight w:val="0"/>
          <w:marTop w:val="60"/>
          <w:marBottom w:val="0"/>
          <w:divBdr>
            <w:top w:val="none" w:sz="0" w:space="0" w:color="auto"/>
            <w:left w:val="none" w:sz="0" w:space="0" w:color="auto"/>
            <w:bottom w:val="none" w:sz="0" w:space="0" w:color="auto"/>
            <w:right w:val="none" w:sz="0" w:space="0" w:color="auto"/>
          </w:divBdr>
        </w:div>
        <w:div w:id="142163887">
          <w:marLeft w:val="1123"/>
          <w:marRight w:val="0"/>
          <w:marTop w:val="60"/>
          <w:marBottom w:val="0"/>
          <w:divBdr>
            <w:top w:val="none" w:sz="0" w:space="0" w:color="auto"/>
            <w:left w:val="none" w:sz="0" w:space="0" w:color="auto"/>
            <w:bottom w:val="none" w:sz="0" w:space="0" w:color="auto"/>
            <w:right w:val="none" w:sz="0" w:space="0" w:color="auto"/>
          </w:divBdr>
        </w:div>
        <w:div w:id="2091656182">
          <w:marLeft w:val="547"/>
          <w:marRight w:val="0"/>
          <w:marTop w:val="60"/>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37D8473D-67A6-4185-854C-8A23C376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2464</Words>
  <Characters>14051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2019-05-03T10:38:00Z</dcterms:created>
  <dcterms:modified xsi:type="dcterms:W3CDTF">2019-05-03T15:18:00Z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